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7C" w:rsidRDefault="002C2E7C" w:rsidP="002C2E7C">
      <w:pPr>
        <w:pStyle w:val="c4"/>
        <w:shd w:val="clear" w:color="auto" w:fill="FFFFFF"/>
        <w:spacing w:before="0" w:beforeAutospacing="0" w:after="0" w:afterAutospacing="0"/>
        <w:jc w:val="center"/>
      </w:pPr>
      <w:r>
        <w:rPr>
          <w:rStyle w:val="c10"/>
          <w:b/>
          <w:bCs/>
          <w:color w:val="000000"/>
          <w:sz w:val="28"/>
          <w:szCs w:val="28"/>
        </w:rPr>
        <w:t>Анализ работы</w:t>
      </w:r>
    </w:p>
    <w:p w:rsidR="002C2E7C" w:rsidRDefault="002C2E7C" w:rsidP="002C2E7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заседания районного  методического объединения  учителей начальных классов</w:t>
      </w:r>
    </w:p>
    <w:p w:rsidR="002C2E7C" w:rsidRDefault="002C2E7C" w:rsidP="002C2E7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второму вопросу выступила  Аверьянова Е.Ф., учитель начальных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классов. Тема выступления «Анализ ВПР в 4 – х классах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Залесовского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района».</w:t>
      </w:r>
    </w:p>
    <w:p w:rsidR="002C2E7C" w:rsidRDefault="002C2E7C" w:rsidP="002C2E7C">
      <w:pPr>
        <w:tabs>
          <w:tab w:val="left" w:pos="426"/>
        </w:tabs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результатов ВПР по р</w:t>
      </w:r>
      <w:r>
        <w:rPr>
          <w:rFonts w:ascii="Times New Roman" w:hAnsi="Times New Roman"/>
          <w:b/>
          <w:bCs/>
          <w:sz w:val="28"/>
          <w:szCs w:val="28"/>
        </w:rPr>
        <w:t>усскому языку</w:t>
      </w:r>
    </w:p>
    <w:p w:rsidR="002C2E7C" w:rsidRDefault="002C2E7C" w:rsidP="002C2E7C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 мониторинге качества образования в форме проверочных работ (ВПР) по русскому языку в 2019 году приняли участие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151 учащийся. На «4» и «5» написали работу 79 учащихся, на «5» - 18, не справились с работой – 18 учащихся.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652"/>
        <w:gridCol w:w="2552"/>
        <w:gridCol w:w="3260"/>
      </w:tblGrid>
      <w:tr w:rsidR="002C2E7C" w:rsidTr="002C2E7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E7C" w:rsidRDefault="002C2E7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E7C" w:rsidRDefault="002C2E7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E7C" w:rsidRDefault="002C2E7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2C2E7C" w:rsidTr="002C2E7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E7C" w:rsidRDefault="002C2E7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E7C" w:rsidRDefault="002C2E7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52,3%,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E7C" w:rsidRDefault="002C2E7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88,1 %.</w:t>
            </w:r>
          </w:p>
        </w:tc>
      </w:tr>
      <w:tr w:rsidR="002C2E7C" w:rsidTr="002C2E7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E7C" w:rsidRDefault="002C2E7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E7C" w:rsidRDefault="002C2E7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79,5%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E7C" w:rsidRDefault="002C2E7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99,3 %</w:t>
            </w:r>
          </w:p>
        </w:tc>
      </w:tr>
    </w:tbl>
    <w:p w:rsidR="002C2E7C" w:rsidRDefault="002C2E7C" w:rsidP="002C2E7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проверочной работы по русскому языку соответствует Федеральному государственному образовательному стандарту начального общего образования (приказ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6 октября 2009 г. № 373). </w:t>
      </w:r>
    </w:p>
    <w:p w:rsidR="002C2E7C" w:rsidRDefault="002C2E7C" w:rsidP="002C2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Первая часть ВПР представляет собой диктант и два грамматических задания (одно направлено на поиск предложения с однородными членами; другое – на определение главных членов предложения и морфологической принадлежности всех слов в данном предложении). На работу отводится 45 минут. </w:t>
      </w:r>
    </w:p>
    <w:p w:rsidR="002C2E7C" w:rsidRDefault="002C2E7C" w:rsidP="002C2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Первое задание проверяет традиционное базовое правописное умение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правильно писать текст под диктовку, соблюдая при письме изученные орфографические и пунктуационные нормы. Успешное выполнение задания предусматривает сформированный навык </w:t>
      </w:r>
      <w:proofErr w:type="spellStart"/>
      <w:r>
        <w:rPr>
          <w:rFonts w:ascii="Times New Roman" w:hAnsi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(адекватное восприятие звучащей речи, понимание на слух информации, содержащейся в предъявляемом тексте) как одного из видов речевой деятельности.</w:t>
      </w:r>
    </w:p>
    <w:p w:rsidR="002C2E7C" w:rsidRDefault="002C2E7C" w:rsidP="002C2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2 и 3 предполагают знание основных языковых единиц. Эти задания нацелены на выявление уровня владения обучающимися базовыми учебно-языковыми опознавательными умениями. </w:t>
      </w:r>
    </w:p>
    <w:p w:rsidR="002C2E7C" w:rsidRDefault="002C2E7C" w:rsidP="002C2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Задание 2 проверяет умение распознавать и подчеркивать однородные члены в предложении (учебно-языковое синтаксическое опознавательное умение); задание 3 п. 1) – умение распознавать и графически обозначать главные члены предложения, задание 3 п. 2) – умение распознавать изученные части речи в предложении (учебно-языковое морфологическое опознавательное умение).</w:t>
      </w:r>
    </w:p>
    <w:p w:rsidR="002C2E7C" w:rsidRDefault="002C2E7C" w:rsidP="002C2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второй части предлагается выполнение 12 заданий в течение 45 минут. Здесь учащиеся демонстрируют свои знания по орфоэпии, фонетике, лексике, морфологии; развитие речи (в том числе – умение работать с текстом).</w:t>
      </w:r>
    </w:p>
    <w:p w:rsidR="002C2E7C" w:rsidRDefault="002C2E7C" w:rsidP="002C2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задание 4 направлено на проверку умения распознавать правильную орфоэпическую норму; задание 5 – на проверку умения классифицировать согласные звуки в результате частичного фонетического анализа (учебно-языковые опознавательные и классификационные умения, вместе с тем 4 задание способствует и проверке коммуникативных универсальных учебных действий). </w:t>
      </w:r>
    </w:p>
    <w:p w:rsidR="002C2E7C" w:rsidRDefault="002C2E7C" w:rsidP="002C2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задании 6 на основании адекватного понимания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письменно предъявляемой текстовой информации и владения изучающим видом чтения (</w:t>
      </w:r>
      <w:proofErr w:type="spellStart"/>
      <w:r>
        <w:rPr>
          <w:rFonts w:ascii="Times New Roman" w:hAnsi="Times New Roman"/>
          <w:sz w:val="28"/>
          <w:szCs w:val="28"/>
        </w:rPr>
        <w:t>общеучебные</w:t>
      </w:r>
      <w:proofErr w:type="spellEnd"/>
      <w:r>
        <w:rPr>
          <w:rFonts w:ascii="Times New Roman" w:hAnsi="Times New Roman"/>
          <w:sz w:val="28"/>
          <w:szCs w:val="28"/>
        </w:rPr>
        <w:t xml:space="preserve"> и коммуникативные универсальные учебные действия) проверяются предметные коммуникативные умения распознавать и адекватно формулировать основную мысль текста в письменной форме, соблюдая нормы построения предложения и словоупотребления.</w:t>
      </w:r>
    </w:p>
    <w:p w:rsidR="002C2E7C" w:rsidRDefault="002C2E7C" w:rsidP="002C2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7 проверяет предметное коммуникативное умение составлять план прочитанного текста в письменной форме, соблюдая нормы построения предложения и словоупотребления; вместе с тем задание направлено и на выявление уровня владения </w:t>
      </w:r>
      <w:proofErr w:type="spellStart"/>
      <w:r>
        <w:rPr>
          <w:rFonts w:ascii="Times New Roman" w:hAnsi="Times New Roman"/>
          <w:sz w:val="28"/>
          <w:szCs w:val="28"/>
        </w:rPr>
        <w:t>общеучебными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универсальными учебными действиями: адекватно воспроизводить прочитанный текст с заданной степенью свернутости и соблюдать в плане последовательность содержания текста. </w:t>
      </w:r>
    </w:p>
    <w:p w:rsidR="002C2E7C" w:rsidRDefault="002C2E7C" w:rsidP="002C2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Задание 8 предполагает адекватное понимание и анализ обучающимися письменно предъявляемой текстовой информации (</w:t>
      </w:r>
      <w:proofErr w:type="spellStart"/>
      <w:r>
        <w:rPr>
          <w:rFonts w:ascii="Times New Roman" w:hAnsi="Times New Roman"/>
          <w:sz w:val="28"/>
          <w:szCs w:val="28"/>
        </w:rPr>
        <w:t>общеучебные</w:t>
      </w:r>
      <w:proofErr w:type="spellEnd"/>
      <w:r>
        <w:rPr>
          <w:rFonts w:ascii="Times New Roman" w:hAnsi="Times New Roman"/>
          <w:sz w:val="28"/>
          <w:szCs w:val="28"/>
        </w:rPr>
        <w:t xml:space="preserve"> и логические универсальные учебные действия), на основе которых выявляется способность строить речевое высказывание заданной структуры (вопросительное предложение) в письменной форме (правописные умения); одновременно с этим умение задавать вопрос показывает и уровень владения обучающимися коммуникативными универсальными учебными действиями, а умение преобразовывать воспринятую информацию в речевое высказывание – уровень владения </w:t>
      </w:r>
      <w:proofErr w:type="spellStart"/>
      <w:r>
        <w:rPr>
          <w:rFonts w:ascii="Times New Roman" w:hAnsi="Times New Roman"/>
          <w:sz w:val="28"/>
          <w:szCs w:val="28"/>
        </w:rPr>
        <w:t>общеучебными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универсальными действиями.</w:t>
      </w:r>
    </w:p>
    <w:p w:rsidR="002C2E7C" w:rsidRDefault="002C2E7C" w:rsidP="002C2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9 выявляет и уровень учебно-языкового опознавательного умения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распознавать значение конкретного слова, используя указанный в задании контекст, и уровень предметного коммуникативного умения адекватно формулировать значение слова в письменной форме, соблюдая нормы построения предложения и словоупотребления.</w:t>
      </w:r>
    </w:p>
    <w:p w:rsidR="002C2E7C" w:rsidRDefault="002C2E7C" w:rsidP="002C2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задании 10 одновременно проверяется и учебно-языковое умение подбирать к слову близкие по значению слова (синонимы), и предметное коммуникативное умение, заключающееся в понимании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уместного употребления близких по значению слов в собственной речи, и коммуникативное универсальное учебное действие, связанное с возможной эквивалентной заменой слов с целью эффективного речевого общения.</w:t>
      </w:r>
    </w:p>
    <w:p w:rsidR="002C2E7C" w:rsidRDefault="002C2E7C" w:rsidP="002C2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11-14 проверяют знание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основных языковых единиц. Задание 11 позволяет выявить уровень учебно-языкового умения классифицировать слова по составу, задания 12-14 – уровень учебно-языкового умения классифицировать части речи и распознавать их грамматические признаки. Задания 11-14 направлены на выявление уровня владения логическими универсальными учебными действиями: анализ структуры слова, преобразование структурной схемы слова в слово; анализ грамматических признаков имен существительных, имен прилагательных, </w:t>
      </w:r>
      <w:r>
        <w:rPr>
          <w:rFonts w:ascii="Times New Roman" w:hAnsi="Times New Roman"/>
          <w:sz w:val="28"/>
          <w:szCs w:val="28"/>
        </w:rPr>
        <w:lastRenderedPageBreak/>
        <w:t xml:space="preserve">глаголов, личных местоимений; установление причинно-следственных связей при выявлении этих признаков; построение логической цепи </w:t>
      </w:r>
    </w:p>
    <w:p w:rsidR="002C2E7C" w:rsidRDefault="002C2E7C" w:rsidP="002C2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15 направлено на выявление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у младших школьников умения адекватно понимать письменно предъявляемую информацию, на основе данной информации и собственного жизненного опыта адекватно интерпретировать данную информацию и строить логически связное высказывание в письменной форме. </w:t>
      </w:r>
    </w:p>
    <w:p w:rsidR="002C2E7C" w:rsidRDefault="002C2E7C" w:rsidP="002C2E7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ВПР свидетельствует о необходимости образовательным учреждениям  в целом и учителям  начальных классов выстроить систематическую работу по совершенствованию следующих умений:</w:t>
      </w:r>
    </w:p>
    <w:p w:rsidR="002C2E7C" w:rsidRDefault="002C2E7C" w:rsidP="002C2E7C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недостаточный  уровень владения общим способом определения частей речи;</w:t>
      </w:r>
    </w:p>
    <w:p w:rsidR="002C2E7C" w:rsidRDefault="002C2E7C" w:rsidP="002C2E7C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низкий уровень распознавания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значения слова; неумение адекватно формулировать значение слова в письменной форме, соблюдая нормы построения предложения и словоупотребления; определять значение слова по тексту;</w:t>
      </w:r>
    </w:p>
    <w:p w:rsidR="002C2E7C" w:rsidRDefault="002C2E7C" w:rsidP="002C2E7C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низкий уровень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необходимых универсальных учебных действий, которые включают анализ морфологических признаков; установление их причинно-следственных связей; построение логической цепи рассуждений, приводящей к верному выбору.</w:t>
      </w:r>
    </w:p>
    <w:p w:rsidR="002C2E7C" w:rsidRDefault="002C2E7C" w:rsidP="002C2E7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внимание необходимо обратить на работу с текстом: определять тему, главную мысль, делить на части, составлять план, строить собственное логически и грамматически связное письменное высказывание.</w:t>
      </w:r>
    </w:p>
    <w:p w:rsidR="002C2E7C" w:rsidRDefault="002C2E7C" w:rsidP="002C2E7C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Остаются проблемы с формированием орфографических и пунктуационных умений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2E7C" w:rsidRDefault="002C2E7C" w:rsidP="002C2E7C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Очень низкие результаты при выполнении ВПР по русскому языку: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850"/>
        <w:gridCol w:w="1701"/>
        <w:gridCol w:w="1808"/>
      </w:tblGrid>
      <w:tr w:rsidR="002C2E7C" w:rsidTr="002C2E7C">
        <w:trPr>
          <w:trHeight w:val="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7C" w:rsidRDefault="002C2E7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7C" w:rsidRDefault="002C2E7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7C" w:rsidRDefault="002C2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7C" w:rsidRDefault="002C2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Качество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7C" w:rsidRDefault="002C2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Успеваемость, %</w:t>
            </w:r>
          </w:p>
        </w:tc>
      </w:tr>
      <w:tr w:rsidR="002C2E7C" w:rsidTr="002C2E7C">
        <w:trPr>
          <w:trHeight w:val="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7C" w:rsidRDefault="002C2E7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7C" w:rsidRDefault="002C2E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Пещёрская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Залесовский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7C" w:rsidRDefault="002C2E7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7C" w:rsidRDefault="002C2E7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E7C" w:rsidRDefault="002C2E7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2C2E7C" w:rsidRDefault="002C2E7C" w:rsidP="002C2E7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C2E7C" w:rsidRDefault="002C2E7C" w:rsidP="002C2E7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результатов ВПР по математике</w:t>
      </w:r>
    </w:p>
    <w:p w:rsidR="002C2E7C" w:rsidRDefault="002C2E7C" w:rsidP="002C2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проверочной работы соответствует Федеральному государственному образовательному стандарту начального общего образования (приказ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6 октября 2009 г. </w:t>
      </w:r>
      <w:proofErr w:type="spellStart"/>
      <w:r>
        <w:rPr>
          <w:rFonts w:ascii="Times New Roman" w:hAnsi="Times New Roman"/>
          <w:sz w:val="28"/>
          <w:szCs w:val="28"/>
        </w:rPr>
        <w:t>No</w:t>
      </w:r>
      <w:proofErr w:type="spellEnd"/>
      <w:r>
        <w:rPr>
          <w:rFonts w:ascii="Times New Roman" w:hAnsi="Times New Roman"/>
          <w:sz w:val="28"/>
          <w:szCs w:val="28"/>
        </w:rPr>
        <w:t xml:space="preserve"> 373). </w:t>
      </w:r>
    </w:p>
    <w:p w:rsidR="002C2E7C" w:rsidRDefault="002C2E7C" w:rsidP="002C2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2019 году в мониторинге качества образования в форме проверочных работ (ВПР) по математике приняли участие всего </w:t>
      </w:r>
      <w:r>
        <w:rPr>
          <w:rFonts w:eastAsia="Calibri"/>
          <w:sz w:val="24"/>
          <w:szCs w:val="24"/>
        </w:rPr>
        <w:t xml:space="preserve">149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учащихся  4 классов.</w:t>
      </w:r>
    </w:p>
    <w:p w:rsidR="002C2E7C" w:rsidRDefault="002C2E7C" w:rsidP="002C2E7C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Успешно справились с работой и получили «4» и «5» – 102. На «5» написали работу – 29 учащихся, не справились с работой – 9 учащихся.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652"/>
        <w:gridCol w:w="2552"/>
        <w:gridCol w:w="3260"/>
      </w:tblGrid>
      <w:tr w:rsidR="002C2E7C" w:rsidTr="002C2E7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E7C" w:rsidRDefault="002C2E7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E7C" w:rsidRDefault="002C2E7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E7C" w:rsidRDefault="002C2E7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2C2E7C" w:rsidTr="002C2E7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E7C" w:rsidRDefault="002C2E7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E7C" w:rsidRDefault="002C2E7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68,5%,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E7C" w:rsidRDefault="002C2E7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94,0 %.</w:t>
            </w:r>
          </w:p>
        </w:tc>
      </w:tr>
      <w:tr w:rsidR="002C2E7C" w:rsidTr="002C2E7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E7C" w:rsidRDefault="002C2E7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E7C" w:rsidRDefault="002C2E7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75,1 %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E7C" w:rsidRDefault="002C2E7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97,1 %</w:t>
            </w:r>
          </w:p>
        </w:tc>
      </w:tr>
    </w:tbl>
    <w:p w:rsidR="002C2E7C" w:rsidRDefault="002C2E7C" w:rsidP="002C2E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E7C" w:rsidRDefault="002C2E7C" w:rsidP="002C2E7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Всероссийская проверочная работа (ВПР) по математике состоит из 12 заданий. В 2019 году было добавлено ещё одно задание на овладение основами логического и алгоритмического мышления (задание №10). Семь заданий ВПР соответствуют базовому уровню достижений выпускников начальной школы, три состоят их двух частей (№ 5, 6, 9), одна часть соответствует базовому уровню, а другая – повышенному; и только одно задание (№12) полностью соответствует повышенному уровню достижений выпускника начальной школы. Кроме того, часть заданий проверочной работы позволяет учащимся продемонстрировать повышенный уровень владения математическим содержанием:</w:t>
      </w:r>
    </w:p>
    <w:p w:rsidR="002C2E7C" w:rsidRDefault="002C2E7C" w:rsidP="002C2E7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умение сравнивать и обобщать информацию, представленную в строках и столбцах несложных таблиц (задания № 3);</w:t>
      </w:r>
    </w:p>
    <w:p w:rsidR="002C2E7C" w:rsidRDefault="002C2E7C" w:rsidP="002C2E7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умение анализировать и интерпретировать информацию, полученную при проведении несложных исследований (задание № 9(2));</w:t>
      </w:r>
    </w:p>
    <w:p w:rsidR="002C2E7C" w:rsidRDefault="002C2E7C" w:rsidP="002C2E7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умение решать задачи в 3 – 4 действия (задания № 8, 12).</w:t>
      </w:r>
    </w:p>
    <w:p w:rsidR="002C2E7C" w:rsidRDefault="002C2E7C" w:rsidP="002C2E7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умение выполнять задания на логическое и алгоритмическое мышление (задание №10,12).</w:t>
      </w:r>
    </w:p>
    <w:p w:rsidR="002C2E7C" w:rsidRDefault="002C2E7C" w:rsidP="002C2E7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Трудности вызвали задания, для выполнения которых обучающиеся должны владеть умениями выполнять арифметические действия с числами и числовыми выражениями; вычислять значение числового выражения (содержащего 2–3 арифметических действия, со скобками и без скобок) – задание № 2. </w:t>
      </w:r>
      <w:proofErr w:type="gramStart"/>
      <w:r>
        <w:rPr>
          <w:rFonts w:ascii="Times New Roman" w:hAnsi="Times New Roman"/>
          <w:sz w:val="28"/>
          <w:szCs w:val="28"/>
        </w:rPr>
        <w:t>Результаты ВПР выявили недостаточный уровень умений четвероклассников, связанных с письменным выполнением действий с многозначными числами (сложение, вычитание, умножение и деление на однозначное, двузначное числа в пределах 10 000).</w:t>
      </w:r>
      <w:proofErr w:type="gramEnd"/>
      <w:r>
        <w:rPr>
          <w:rFonts w:ascii="Times New Roman" w:hAnsi="Times New Roman"/>
          <w:sz w:val="28"/>
          <w:szCs w:val="28"/>
        </w:rPr>
        <w:t xml:space="preserve"> Особенное затруднение вызвало задание на  умение решать текстовые задачи в 3-4 действия (задачи на логическое и алгоритмическое мышление)</w:t>
      </w:r>
      <w:r>
        <w:rPr>
          <w:rFonts w:ascii="Times New Roman" w:hAnsi="Times New Roman"/>
          <w:color w:val="000000"/>
          <w:sz w:val="28"/>
          <w:szCs w:val="28"/>
        </w:rPr>
        <w:t xml:space="preserve"> – задание №12;</w:t>
      </w:r>
    </w:p>
    <w:p w:rsidR="002C2E7C" w:rsidRDefault="002C2E7C" w:rsidP="002C2E7C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результатов по окружающему миру</w:t>
      </w:r>
    </w:p>
    <w:p w:rsidR="002C2E7C" w:rsidRDefault="002C2E7C" w:rsidP="002C2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мониторинге качества образования в форме Всероссийских проверочных работ (ВПР) по окружающему миру в 2019 году приняли участие всего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eastAsia="Calibri"/>
          <w:sz w:val="24"/>
          <w:szCs w:val="24"/>
        </w:rPr>
        <w:t xml:space="preserve">149 </w:t>
      </w:r>
      <w:r>
        <w:rPr>
          <w:rFonts w:ascii="Times New Roman" w:hAnsi="Times New Roman"/>
          <w:sz w:val="28"/>
          <w:szCs w:val="28"/>
        </w:rPr>
        <w:t>обучающихся 4 классов.</w:t>
      </w:r>
    </w:p>
    <w:p w:rsidR="002C2E7C" w:rsidRDefault="002C2E7C" w:rsidP="002C2E7C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«4» и «5» - 109 учащихся, на «5» - 25, на «2» - 4. Качество знаний – 73,2 %, успеваемость – 97,3 %.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652"/>
        <w:gridCol w:w="2552"/>
        <w:gridCol w:w="3260"/>
      </w:tblGrid>
      <w:tr w:rsidR="002C2E7C" w:rsidTr="002C2E7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E7C" w:rsidRDefault="002C2E7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E7C" w:rsidRDefault="002C2E7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E7C" w:rsidRDefault="002C2E7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2C2E7C" w:rsidTr="002C2E7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E7C" w:rsidRDefault="002C2E7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E7C" w:rsidRDefault="002C2E7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73,2 %,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E7C" w:rsidRDefault="002C2E7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97,3 %.</w:t>
            </w:r>
          </w:p>
        </w:tc>
      </w:tr>
      <w:tr w:rsidR="002C2E7C" w:rsidTr="002C2E7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E7C" w:rsidRDefault="002C2E7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E7C" w:rsidRDefault="002C2E7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64,7 %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E7C" w:rsidRDefault="002C2E7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94,7%</w:t>
            </w:r>
          </w:p>
        </w:tc>
      </w:tr>
    </w:tbl>
    <w:p w:rsidR="002C2E7C" w:rsidRDefault="002C2E7C" w:rsidP="002C2E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E7C" w:rsidRDefault="002C2E7C" w:rsidP="002C2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Всероссийская проверочная работа по окружающему миру состоит из двух частей, которые различаются по содержанию и количеству заданий. Часть 1 содержит 6 заданий: 2 задания, предполагающие выделение определенных элементов на приведенных изображениях; 3 задания с кратким ответом (в виде набора цифр, слова или сочетания слов) и 1 задание с развернутым ответом. Часть 2 содержит 4 задания с развернутым ответом. Обе части работы начинаются с задания базового уровня («ученик научится»). Далее задания идут с усложнением. Структура расположения заданий доступна для понимания и восприятия. На выполнение работы по предмету «Окружающий мир» даётся 45 минут.</w:t>
      </w:r>
    </w:p>
    <w:p w:rsidR="002C2E7C" w:rsidRDefault="002C2E7C" w:rsidP="002C2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Практически каждое задание состоит из нескольких частей, проверяющих разные аспекты знаний и способов действий. Часть из них является стандартными заданиями, в которых очевиден способ действия (задания № 1, 2, 5, 7, 10). В заданиях № 3, 6, 8, 9 учащийся должен сам выбрать способ его выполнения из набора освоенных в процессе изучения предмета.</w:t>
      </w:r>
    </w:p>
    <w:p w:rsidR="002C2E7C" w:rsidRDefault="002C2E7C" w:rsidP="002C2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E7C" w:rsidRDefault="002C2E7C" w:rsidP="002C2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E7C" w:rsidRDefault="002C2E7C" w:rsidP="002C2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E7C" w:rsidRDefault="002C2E7C" w:rsidP="002C2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E7C" w:rsidRDefault="002C2E7C" w:rsidP="002C2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E7C" w:rsidRDefault="002C2E7C" w:rsidP="002C2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E7C" w:rsidRDefault="002C2E7C" w:rsidP="002C2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E7C" w:rsidRDefault="002C2E7C" w:rsidP="002C2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E7C" w:rsidRDefault="002C2E7C" w:rsidP="002C2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E7C" w:rsidRDefault="002C2E7C" w:rsidP="002C2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E7C" w:rsidRDefault="002C2E7C" w:rsidP="002C2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E7C" w:rsidRDefault="002C2E7C" w:rsidP="002C2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E7C" w:rsidRDefault="002C2E7C" w:rsidP="002C2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E7C" w:rsidRDefault="002C2E7C" w:rsidP="002C2E7C">
      <w:pPr>
        <w:spacing w:after="0" w:line="360" w:lineRule="auto"/>
        <w:rPr>
          <w:rFonts w:ascii="Times New Roman" w:hAnsi="Times New Roman"/>
          <w:sz w:val="28"/>
          <w:szCs w:val="28"/>
        </w:rPr>
        <w:sectPr w:rsidR="002C2E7C">
          <w:pgSz w:w="11906" w:h="16838"/>
          <w:pgMar w:top="1134" w:right="850" w:bottom="1134" w:left="1701" w:header="708" w:footer="708" w:gutter="0"/>
          <w:cols w:space="720"/>
        </w:sectPr>
      </w:pPr>
    </w:p>
    <w:p w:rsidR="002C2E7C" w:rsidRDefault="002C2E7C" w:rsidP="002C2E7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Сравнительный анализ по школам </w:t>
      </w:r>
      <w:proofErr w:type="spellStart"/>
      <w:r>
        <w:rPr>
          <w:rFonts w:ascii="Times New Roman" w:hAnsi="Times New Roman"/>
          <w:sz w:val="28"/>
          <w:szCs w:val="28"/>
        </w:rPr>
        <w:t>Залесовского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tbl>
      <w:tblPr>
        <w:tblStyle w:val="2"/>
        <w:tblW w:w="1530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391"/>
        <w:gridCol w:w="769"/>
        <w:gridCol w:w="720"/>
        <w:gridCol w:w="720"/>
        <w:gridCol w:w="720"/>
        <w:gridCol w:w="720"/>
        <w:gridCol w:w="900"/>
        <w:gridCol w:w="720"/>
        <w:gridCol w:w="720"/>
        <w:gridCol w:w="720"/>
        <w:gridCol w:w="900"/>
        <w:gridCol w:w="900"/>
        <w:gridCol w:w="900"/>
        <w:gridCol w:w="900"/>
        <w:gridCol w:w="900"/>
        <w:gridCol w:w="720"/>
        <w:gridCol w:w="1980"/>
      </w:tblGrid>
      <w:tr w:rsidR="002C2E7C" w:rsidTr="002C2E7C">
        <w:tc>
          <w:tcPr>
            <w:tcW w:w="15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2C2E7C" w:rsidTr="002C2E7C"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C2E7C" w:rsidTr="002C2E7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E7C" w:rsidRDefault="002C2E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(чел.)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(чел.)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(чел.)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 %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E7C" w:rsidRDefault="002C2E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E7C" w:rsidTr="002C2E7C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Пещерская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E7C" w:rsidTr="002C2E7C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Бориосвская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E7C" w:rsidTr="002C2E7C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Залесовская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 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E7C" w:rsidTr="002C2E7C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Залесовская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E7C" w:rsidTr="002C2E7C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Черемушкинская СОШ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E7C" w:rsidTr="002C2E7C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Шатуновская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C" w:rsidRDefault="002C2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E7C" w:rsidTr="002C2E7C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C" w:rsidRDefault="002C2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2E7C" w:rsidTr="002C2E7C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C" w:rsidRDefault="002C2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C" w:rsidRDefault="002C2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C" w:rsidRDefault="002C2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7C" w:rsidRDefault="002C2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C" w:rsidRDefault="002C2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C2E7C" w:rsidRDefault="002C2E7C" w:rsidP="002C2E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C2E7C" w:rsidRDefault="002C2E7C" w:rsidP="002C2E7C">
      <w:pPr>
        <w:spacing w:after="0" w:line="360" w:lineRule="auto"/>
        <w:rPr>
          <w:rFonts w:ascii="Times New Roman" w:hAnsi="Times New Roman"/>
          <w:sz w:val="28"/>
          <w:szCs w:val="28"/>
        </w:rPr>
        <w:sectPr w:rsidR="002C2E7C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2C2E7C" w:rsidRDefault="002C2E7C" w:rsidP="002C2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Решение по данному вопросу:</w:t>
      </w:r>
    </w:p>
    <w:p w:rsidR="002C2E7C" w:rsidRDefault="002C2E7C" w:rsidP="002C2E7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Необходимо строить обучение на основе организации учебной деятельности младших школьников, направленной на освоение определённых способов действий.</w:t>
      </w:r>
    </w:p>
    <w:p w:rsidR="002C2E7C" w:rsidRDefault="002C2E7C" w:rsidP="002C2E7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Создавать условия для развития активной познавательной деятельности обучающихся, направленной на развитие универсальных учебных действий младших школьников, учебную самостоятельность.</w:t>
      </w:r>
      <w:proofErr w:type="gramEnd"/>
    </w:p>
    <w:p w:rsidR="002C2E7C" w:rsidRDefault="002C2E7C" w:rsidP="002C2E7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Использовать потенциал каждого урока для формирования у обучающихся навыков смыслового чтения как основного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метапредметного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умения.</w:t>
      </w:r>
    </w:p>
    <w:p w:rsidR="002C2E7C" w:rsidRDefault="002C2E7C" w:rsidP="002C2E7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Применять в образовательной практике различные методы и приёмы, направленные на  развитие речи, формирование умения оформлять свое устное и письменное высказывание, обогащение словарного запаса учащихся не только на уроках, но и во внеурочной деятельности.</w:t>
      </w:r>
    </w:p>
    <w:p w:rsidR="002C2E7C" w:rsidRDefault="002C2E7C" w:rsidP="002C2E7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Вести систематическую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содержательную работу над ошибками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направленную на исследование ошибки, на поиски её причины; понимание, каких умений недостаёт.</w:t>
      </w:r>
    </w:p>
    <w:p w:rsidR="002C2E7C" w:rsidRDefault="002C2E7C" w:rsidP="002C2E7C">
      <w:pPr>
        <w:pStyle w:val="a3"/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2C2E7C" w:rsidRDefault="002C2E7C" w:rsidP="002C2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E7C" w:rsidRDefault="002C2E7C" w:rsidP="002C2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РМО                 Аверьянова Е.Ф.</w:t>
      </w:r>
    </w:p>
    <w:p w:rsidR="002C2E7C" w:rsidRDefault="002C2E7C" w:rsidP="002C2E7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2E7C" w:rsidRDefault="002C2E7C" w:rsidP="002C2E7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2E7C" w:rsidRDefault="002C2E7C" w:rsidP="002C2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0917" w:rsidRDefault="00780917"/>
    <w:sectPr w:rsidR="00780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2B5C"/>
    <w:multiLevelType w:val="hybridMultilevel"/>
    <w:tmpl w:val="67E0738E"/>
    <w:lvl w:ilvl="0" w:tplc="45C60B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BD5E87"/>
    <w:multiLevelType w:val="hybridMultilevel"/>
    <w:tmpl w:val="379CC1CC"/>
    <w:lvl w:ilvl="0" w:tplc="4250447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B27"/>
    <w:rsid w:val="00006DCA"/>
    <w:rsid w:val="000144D3"/>
    <w:rsid w:val="00075096"/>
    <w:rsid w:val="00077C0F"/>
    <w:rsid w:val="000946EE"/>
    <w:rsid w:val="000A66CE"/>
    <w:rsid w:val="000B066E"/>
    <w:rsid w:val="000C2B27"/>
    <w:rsid w:val="000E417B"/>
    <w:rsid w:val="000F2B26"/>
    <w:rsid w:val="001227BA"/>
    <w:rsid w:val="00140CE4"/>
    <w:rsid w:val="00143B87"/>
    <w:rsid w:val="001610BB"/>
    <w:rsid w:val="0018132E"/>
    <w:rsid w:val="001B73D3"/>
    <w:rsid w:val="001B78A5"/>
    <w:rsid w:val="001B7F92"/>
    <w:rsid w:val="001C1292"/>
    <w:rsid w:val="001D4DC0"/>
    <w:rsid w:val="001F48AF"/>
    <w:rsid w:val="002527DC"/>
    <w:rsid w:val="00256C50"/>
    <w:rsid w:val="00272B7B"/>
    <w:rsid w:val="00277602"/>
    <w:rsid w:val="00282F6A"/>
    <w:rsid w:val="0028548E"/>
    <w:rsid w:val="00294736"/>
    <w:rsid w:val="002A1A2E"/>
    <w:rsid w:val="002B3329"/>
    <w:rsid w:val="002C02BA"/>
    <w:rsid w:val="002C2E7C"/>
    <w:rsid w:val="002D74EC"/>
    <w:rsid w:val="002F4D4C"/>
    <w:rsid w:val="00307F0C"/>
    <w:rsid w:val="00315D37"/>
    <w:rsid w:val="003274D7"/>
    <w:rsid w:val="00337C25"/>
    <w:rsid w:val="003757C2"/>
    <w:rsid w:val="003A50B7"/>
    <w:rsid w:val="003E1131"/>
    <w:rsid w:val="003E46A9"/>
    <w:rsid w:val="0041634A"/>
    <w:rsid w:val="00471E1A"/>
    <w:rsid w:val="004B44BA"/>
    <w:rsid w:val="004C1E8A"/>
    <w:rsid w:val="00501ED8"/>
    <w:rsid w:val="005377BF"/>
    <w:rsid w:val="00571F35"/>
    <w:rsid w:val="005747CB"/>
    <w:rsid w:val="00595F0D"/>
    <w:rsid w:val="005D2509"/>
    <w:rsid w:val="005F3605"/>
    <w:rsid w:val="005F4096"/>
    <w:rsid w:val="00625A27"/>
    <w:rsid w:val="00626AFA"/>
    <w:rsid w:val="00631403"/>
    <w:rsid w:val="00637464"/>
    <w:rsid w:val="00656418"/>
    <w:rsid w:val="006745BF"/>
    <w:rsid w:val="006854FC"/>
    <w:rsid w:val="006E2DFC"/>
    <w:rsid w:val="006E39BF"/>
    <w:rsid w:val="00706858"/>
    <w:rsid w:val="00754290"/>
    <w:rsid w:val="00762EE0"/>
    <w:rsid w:val="00773771"/>
    <w:rsid w:val="007749A9"/>
    <w:rsid w:val="00780917"/>
    <w:rsid w:val="007A55FA"/>
    <w:rsid w:val="007B30DD"/>
    <w:rsid w:val="0081288E"/>
    <w:rsid w:val="00814734"/>
    <w:rsid w:val="00852356"/>
    <w:rsid w:val="008626E8"/>
    <w:rsid w:val="008A3530"/>
    <w:rsid w:val="008A78DD"/>
    <w:rsid w:val="008C75E1"/>
    <w:rsid w:val="008D3453"/>
    <w:rsid w:val="008E41BA"/>
    <w:rsid w:val="0090428D"/>
    <w:rsid w:val="00922570"/>
    <w:rsid w:val="0093102F"/>
    <w:rsid w:val="00944CA3"/>
    <w:rsid w:val="00953069"/>
    <w:rsid w:val="00975F60"/>
    <w:rsid w:val="00983C77"/>
    <w:rsid w:val="009A1BAD"/>
    <w:rsid w:val="009C435B"/>
    <w:rsid w:val="009D3950"/>
    <w:rsid w:val="009D78EE"/>
    <w:rsid w:val="009E348C"/>
    <w:rsid w:val="00A16CAE"/>
    <w:rsid w:val="00A26717"/>
    <w:rsid w:val="00A35317"/>
    <w:rsid w:val="00A45C38"/>
    <w:rsid w:val="00A64F05"/>
    <w:rsid w:val="00A86CEA"/>
    <w:rsid w:val="00AC70FF"/>
    <w:rsid w:val="00B06601"/>
    <w:rsid w:val="00B1600B"/>
    <w:rsid w:val="00B25098"/>
    <w:rsid w:val="00B3647A"/>
    <w:rsid w:val="00B52046"/>
    <w:rsid w:val="00B83D97"/>
    <w:rsid w:val="00B8749E"/>
    <w:rsid w:val="00BD7EDD"/>
    <w:rsid w:val="00BE18C7"/>
    <w:rsid w:val="00BF6927"/>
    <w:rsid w:val="00C026D3"/>
    <w:rsid w:val="00C1324E"/>
    <w:rsid w:val="00C45AF1"/>
    <w:rsid w:val="00C67067"/>
    <w:rsid w:val="00C9234D"/>
    <w:rsid w:val="00C97F61"/>
    <w:rsid w:val="00CB70A4"/>
    <w:rsid w:val="00CC3712"/>
    <w:rsid w:val="00D373EB"/>
    <w:rsid w:val="00D518D3"/>
    <w:rsid w:val="00E018CE"/>
    <w:rsid w:val="00E051C8"/>
    <w:rsid w:val="00E115D9"/>
    <w:rsid w:val="00E11C7F"/>
    <w:rsid w:val="00E21721"/>
    <w:rsid w:val="00E26B2D"/>
    <w:rsid w:val="00E41EDA"/>
    <w:rsid w:val="00E51D39"/>
    <w:rsid w:val="00E70E67"/>
    <w:rsid w:val="00E7538E"/>
    <w:rsid w:val="00E80ABA"/>
    <w:rsid w:val="00E93506"/>
    <w:rsid w:val="00F23377"/>
    <w:rsid w:val="00F3652F"/>
    <w:rsid w:val="00F53059"/>
    <w:rsid w:val="00F56D6B"/>
    <w:rsid w:val="00F57571"/>
    <w:rsid w:val="00F6450B"/>
    <w:rsid w:val="00FA78F1"/>
    <w:rsid w:val="00FB7600"/>
    <w:rsid w:val="00FC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E7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4">
    <w:name w:val="c4"/>
    <w:basedOn w:val="a"/>
    <w:rsid w:val="002C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C2E7C"/>
  </w:style>
  <w:style w:type="character" w:customStyle="1" w:styleId="c0">
    <w:name w:val="c0"/>
    <w:basedOn w:val="a0"/>
    <w:rsid w:val="002C2E7C"/>
  </w:style>
  <w:style w:type="table" w:styleId="a4">
    <w:name w:val="Table Grid"/>
    <w:basedOn w:val="a1"/>
    <w:uiPriority w:val="59"/>
    <w:rsid w:val="002C2E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2C2E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E7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4">
    <w:name w:val="c4"/>
    <w:basedOn w:val="a"/>
    <w:rsid w:val="002C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C2E7C"/>
  </w:style>
  <w:style w:type="character" w:customStyle="1" w:styleId="c0">
    <w:name w:val="c0"/>
    <w:basedOn w:val="a0"/>
    <w:rsid w:val="002C2E7C"/>
  </w:style>
  <w:style w:type="table" w:styleId="a4">
    <w:name w:val="Table Grid"/>
    <w:basedOn w:val="a1"/>
    <w:uiPriority w:val="59"/>
    <w:rsid w:val="002C2E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2C2E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9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1831</Words>
  <Characters>10438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2020-09-10T05:37:00Z</dcterms:created>
  <dcterms:modified xsi:type="dcterms:W3CDTF">2020-09-10T05:38:00Z</dcterms:modified>
</cp:coreProperties>
</file>