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C3" w:rsidRDefault="00D1129F" w:rsidP="001E74C3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946857">
        <w:rPr>
          <w:rFonts w:ascii="Times New Roman" w:hAnsi="Times New Roman"/>
          <w:sz w:val="20"/>
          <w:szCs w:val="20"/>
        </w:rPr>
        <w:t xml:space="preserve"> </w:t>
      </w:r>
      <w:r w:rsidR="001E74C3">
        <w:rPr>
          <w:rFonts w:ascii="Times New Roman" w:hAnsi="Times New Roman"/>
          <w:sz w:val="20"/>
          <w:szCs w:val="20"/>
        </w:rPr>
        <w:t xml:space="preserve">Место штампа образовательной организации. </w:t>
      </w:r>
    </w:p>
    <w:p w:rsidR="001E74C3" w:rsidRDefault="001E74C3" w:rsidP="001E74C3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Официальное наименование образовательной организации,</w:t>
      </w:r>
    </w:p>
    <w:p w:rsidR="001E74C3" w:rsidRDefault="001E74C3" w:rsidP="001E74C3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местонахождения, контактный телефон</w:t>
      </w:r>
    </w:p>
    <w:p w:rsidR="001E74C3" w:rsidRDefault="001E74C3" w:rsidP="001E74C3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1E74C3" w:rsidRDefault="001E74C3" w:rsidP="001E74C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ХАРАКТЕРИСТИКА </w:t>
      </w:r>
    </w:p>
    <w:p w:rsidR="001E74C3" w:rsidRDefault="001E74C3" w:rsidP="001E74C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b/>
          <w:sz w:val="24"/>
          <w:szCs w:val="24"/>
        </w:rPr>
        <w:t>, ВЫДАННАЯ ОБРАЗОВАТЕЛЬНОЙ ОРГАНИЗАЦИЕЙ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сведения: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фамилия, имя, отчество ребенка;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дата рождения ребенка;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адрес регистрации по месту жительства (населенный пункт, улица, дом, квартира, пр.);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адрес фактического проживания;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родителях (законных представителях);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кем проживает ребенок;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контактная информация семьи.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История обучения ребенка до обращения на </w:t>
      </w:r>
      <w:r w:rsidR="007A182F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ПМПК: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обучался ли где-либо до поступления в эту образовательную организацию;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оставался ли на второй год, в каких классах (для детей школьного возраста);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причины перевода из другой образовательной организации (в случаях, если ребенок поступил на обучение из другой образовательной организации).</w:t>
      </w:r>
    </w:p>
    <w:p w:rsidR="001E74C3" w:rsidRDefault="001E74C3" w:rsidP="001E74C3">
      <w:pPr>
        <w:pStyle w:val="Default"/>
        <w:rPr>
          <w:b/>
        </w:rPr>
      </w:pPr>
      <w:r>
        <w:rPr>
          <w:b/>
        </w:rPr>
        <w:t>Детализированная информация об условиях и результатах обучения ребенка в образовательной организации:</w:t>
      </w:r>
    </w:p>
    <w:p w:rsidR="001E74C3" w:rsidRDefault="001E74C3" w:rsidP="001E74C3">
      <w:pPr>
        <w:pStyle w:val="Default"/>
      </w:pPr>
      <w:r>
        <w:rPr>
          <w:b/>
        </w:rPr>
        <w:t xml:space="preserve">- </w:t>
      </w:r>
      <w:r>
        <w:t xml:space="preserve"> класс/группа; </w:t>
      </w:r>
    </w:p>
    <w:p w:rsidR="001E74C3" w:rsidRDefault="001E74C3" w:rsidP="001E74C3">
      <w:pPr>
        <w:pStyle w:val="Default"/>
      </w:pPr>
      <w:r>
        <w:rPr>
          <w:b/>
        </w:rPr>
        <w:t>- программа обучения</w:t>
      </w:r>
      <w:r>
        <w:t xml:space="preserve"> общеобразовательная основная/адаптированная; </w:t>
      </w:r>
    </w:p>
    <w:p w:rsidR="001E74C3" w:rsidRDefault="001E74C3" w:rsidP="001E74C3">
      <w:pPr>
        <w:pStyle w:val="Default"/>
      </w:pPr>
      <w:r>
        <w:t xml:space="preserve">- </w:t>
      </w:r>
      <w:r>
        <w:rPr>
          <w:b/>
        </w:rPr>
        <w:t>форма обучения</w:t>
      </w:r>
      <w:r>
        <w:t xml:space="preserve">; </w:t>
      </w:r>
    </w:p>
    <w:p w:rsidR="001E74C3" w:rsidRDefault="001E74C3" w:rsidP="001E74C3">
      <w:pPr>
        <w:pStyle w:val="Default"/>
      </w:pPr>
      <w:r>
        <w:t xml:space="preserve">- возраст поступления в образовательную организацию, степень подготовленности, сколько времени находится ребенок в данной образовательной организации; </w:t>
      </w:r>
    </w:p>
    <w:p w:rsidR="001E74C3" w:rsidRDefault="001E74C3" w:rsidP="001E74C3">
      <w:pPr>
        <w:pStyle w:val="Default"/>
      </w:pPr>
      <w:r>
        <w:t xml:space="preserve">- </w:t>
      </w:r>
      <w:r>
        <w:rPr>
          <w:b/>
        </w:rPr>
        <w:t>особенности адаптации</w:t>
      </w:r>
      <w:r>
        <w:t xml:space="preserve"> ребенка к данной образовательной организации; </w:t>
      </w:r>
    </w:p>
    <w:p w:rsidR="001E74C3" w:rsidRDefault="001E74C3" w:rsidP="001E74C3">
      <w:pPr>
        <w:pStyle w:val="Default"/>
      </w:pPr>
      <w:r>
        <w:t xml:space="preserve">- </w:t>
      </w:r>
      <w:r>
        <w:rPr>
          <w:b/>
        </w:rPr>
        <w:t xml:space="preserve">отношение </w:t>
      </w:r>
      <w:r>
        <w:t>к учебной деятельности;</w:t>
      </w:r>
    </w:p>
    <w:p w:rsidR="001E74C3" w:rsidRDefault="001E74C3" w:rsidP="001E74C3">
      <w:pPr>
        <w:pStyle w:val="Default"/>
      </w:pPr>
      <w:r>
        <w:t xml:space="preserve">- </w:t>
      </w:r>
      <w:r>
        <w:rPr>
          <w:b/>
        </w:rPr>
        <w:t>отношение ребенка к словесной инструкции педагога</w:t>
      </w:r>
      <w:r>
        <w:t xml:space="preserve">, реакция на нее, </w:t>
      </w:r>
      <w:proofErr w:type="spellStart"/>
      <w:r>
        <w:t>сформированность</w:t>
      </w:r>
      <w:proofErr w:type="spellEnd"/>
      <w:r>
        <w:t xml:space="preserve"> учебных навыков; </w:t>
      </w:r>
    </w:p>
    <w:p w:rsidR="001E74C3" w:rsidRDefault="001E74C3" w:rsidP="001E74C3">
      <w:pPr>
        <w:pStyle w:val="Default"/>
      </w:pPr>
      <w:r>
        <w:t xml:space="preserve">- </w:t>
      </w:r>
      <w:r>
        <w:rPr>
          <w:b/>
        </w:rPr>
        <w:t>как успевает ребенок и в чем заключаются трудности усвоения им программы</w:t>
      </w:r>
      <w:r>
        <w:t>;</w:t>
      </w:r>
    </w:p>
    <w:p w:rsidR="001E74C3" w:rsidRDefault="001E74C3" w:rsidP="001E74C3">
      <w:pPr>
        <w:pStyle w:val="Default"/>
      </w:pPr>
      <w:r>
        <w:t xml:space="preserve">- </w:t>
      </w:r>
      <w:r>
        <w:rPr>
          <w:b/>
        </w:rPr>
        <w:t>характер ошибок</w:t>
      </w:r>
      <w:r>
        <w:t xml:space="preserve"> (отдельно по математике, письму, чтению и другим предметам); </w:t>
      </w:r>
    </w:p>
    <w:p w:rsidR="001E74C3" w:rsidRDefault="001E74C3" w:rsidP="001E74C3">
      <w:pPr>
        <w:pStyle w:val="Default"/>
      </w:pPr>
      <w:r>
        <w:t xml:space="preserve">- </w:t>
      </w:r>
      <w:r>
        <w:rPr>
          <w:b/>
        </w:rPr>
        <w:t>развитие моторики</w:t>
      </w:r>
      <w:r>
        <w:t xml:space="preserve"> (общая моторика, двигательная расторможенность, </w:t>
      </w:r>
      <w:proofErr w:type="spellStart"/>
      <w:r>
        <w:t>приемущественные</w:t>
      </w:r>
      <w:proofErr w:type="spellEnd"/>
      <w:r>
        <w:t xml:space="preserve"> недостатки мелкой моторики, какую деятельность затрудняют) и </w:t>
      </w:r>
      <w:r>
        <w:rPr>
          <w:b/>
        </w:rPr>
        <w:t>речи</w:t>
      </w:r>
      <w:r>
        <w:t xml:space="preserve"> (речью не пользуется, речь малопонятна, пользуется речью преимущественно для коммуникации, может отвечать на занятиях, формулировать свои мысли); </w:t>
      </w:r>
    </w:p>
    <w:p w:rsidR="001E74C3" w:rsidRDefault="001E74C3" w:rsidP="001E74C3">
      <w:pPr>
        <w:pStyle w:val="Default"/>
      </w:pPr>
      <w:r>
        <w:t>- особенности поведения на уроках (занятиях): дисциплина, работоспособность, степень внимания. Более детально необходимо остановиться на тех случаях, когда у ребенка выражена двигательная расторможенность, повышенная утомляемость, рассеянность, несобранность и т.д.;</w:t>
      </w:r>
    </w:p>
    <w:p w:rsidR="001E74C3" w:rsidRDefault="001E74C3" w:rsidP="001E74C3">
      <w:pPr>
        <w:pStyle w:val="Default"/>
      </w:pPr>
      <w:r>
        <w:t xml:space="preserve">- особенности работоспособности; </w:t>
      </w:r>
    </w:p>
    <w:p w:rsidR="001E74C3" w:rsidRDefault="001E74C3" w:rsidP="001E74C3">
      <w:pPr>
        <w:pStyle w:val="Default"/>
      </w:pPr>
      <w:r>
        <w:t xml:space="preserve">- уровень общего развития, общая осведомленность ребенка о себе; </w:t>
      </w:r>
    </w:p>
    <w:p w:rsidR="001E74C3" w:rsidRDefault="001E74C3" w:rsidP="001E74C3">
      <w:pPr>
        <w:pStyle w:val="Default"/>
      </w:pPr>
      <w:r>
        <w:t xml:space="preserve">- взаимоотношение </w:t>
      </w:r>
      <w:proofErr w:type="gramStart"/>
      <w:r>
        <w:t>обучающегося</w:t>
      </w:r>
      <w:proofErr w:type="gramEnd"/>
      <w:r>
        <w:t xml:space="preserve"> с коллективом сверстников, особенно в тех случаях, когда ребенок драчлив, агрессивен или, наоборот, чрезмерно пассивен;</w:t>
      </w:r>
    </w:p>
    <w:p w:rsidR="001E74C3" w:rsidRDefault="001E74C3" w:rsidP="001E74C3">
      <w:pPr>
        <w:pStyle w:val="Default"/>
      </w:pPr>
      <w:r>
        <w:t xml:space="preserve">- отметить, как относятся к нему другие дети; </w:t>
      </w:r>
    </w:p>
    <w:p w:rsidR="001E74C3" w:rsidRDefault="001E74C3" w:rsidP="001E74C3">
      <w:pPr>
        <w:pStyle w:val="Default"/>
      </w:pPr>
      <w:r>
        <w:t xml:space="preserve">- указать, какие меры коррекции применялись, и их эффективность (дополнительные занятия, щадящий режим и пр.); </w:t>
      </w:r>
    </w:p>
    <w:p w:rsidR="001E74C3" w:rsidRDefault="001E74C3" w:rsidP="001E74C3">
      <w:pPr>
        <w:pStyle w:val="Default"/>
      </w:pPr>
      <w:r>
        <w:t>- особенности семейного воспитания, отношение самого ребенка и его семьи к имеющимся проблемам и трудностям (признание своих неудач, отставания либо равнодушное или неадекватное отношение, пр.).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степень готовности ребенка к школе (абсолютно не готов, слабо </w:t>
      </w:r>
      <w:proofErr w:type="gramStart"/>
      <w:r>
        <w:rPr>
          <w:rFonts w:ascii="Times New Roman" w:hAnsi="Times New Roman"/>
          <w:sz w:val="24"/>
          <w:szCs w:val="24"/>
        </w:rPr>
        <w:t>подготовлен</w:t>
      </w:r>
      <w:proofErr w:type="gramEnd"/>
      <w:r>
        <w:rPr>
          <w:rFonts w:ascii="Times New Roman" w:hAnsi="Times New Roman"/>
          <w:sz w:val="24"/>
          <w:szCs w:val="24"/>
        </w:rPr>
        <w:t>, подготовлен удовлетворительно), и какую динамику дал в процессе обучения (почти никакой, очень слабую, недостаточную, достаточную).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чем вероятная причина недостатков в обучении: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нет понимания материала;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понимание есть, но резко нарушено внимание;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понимание есть только при индивидуальной работе, в классе самостоятельно работать не может;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понимание есть, но мотивация к обучению отсутствует.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Характеристика </w:t>
      </w:r>
      <w:proofErr w:type="spellStart"/>
      <w:r>
        <w:rPr>
          <w:rFonts w:ascii="Times New Roman" w:hAnsi="Times New Roman"/>
          <w:b/>
          <w:sz w:val="24"/>
          <w:szCs w:val="24"/>
        </w:rPr>
        <w:t>обучаемости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1E74C3" w:rsidRDefault="001E74C3" w:rsidP="001E74C3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 быть указание на то, какие виды помощи использует учитель: объяснение после уроков, подсказку на уроках, прямой показ того, как надо делать. Насколько эффективна помощь: недостаточная (эффективность помощи неравномерна, в некоторых видах деятельности или заданиях помощь не дает результата), низкая (помощь малоэффективна, ребенок быстро все забывает).</w:t>
      </w:r>
    </w:p>
    <w:p w:rsidR="001E74C3" w:rsidRDefault="001E74C3" w:rsidP="001E74C3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учеников подросткового возраста в характеристике указывается, с какого года обучения (класса) проблемы стали очевидными, в чем они заключались (недостаточное понимание материала по большинству (всем) предметам, по отдельным предметам – указать каким, недостатки усвоения учебного материала предположительно связывались с плохим посещением занятий).</w:t>
      </w:r>
    </w:p>
    <w:p w:rsidR="001E74C3" w:rsidRDefault="001E74C3" w:rsidP="001E74C3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Рекомендуется приводить сведения о формальной успеваемости по основным предметам, обратить особое внимание на описание частоты и характер конфликтов с соучениками, педагогами, поведения в конфликте, проявлений переживаний по поводу конфликтов. Перечислить основные проступки, вызывавшие тревогу у педагогов. Указать, с обучающимися какого возраста предпочитает общаться (младшими, старшими, своего возраста). Охарактеризовать интересы, увлечения.</w:t>
      </w:r>
    </w:p>
    <w:p w:rsidR="001E74C3" w:rsidRDefault="001E74C3" w:rsidP="001E74C3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завершение характеристики оценивается:</w:t>
      </w:r>
    </w:p>
    <w:p w:rsidR="001E74C3" w:rsidRDefault="001E74C3" w:rsidP="001E74C3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уровень общего развития</w:t>
      </w:r>
      <w:r>
        <w:rPr>
          <w:rFonts w:ascii="Times New Roman" w:hAnsi="Times New Roman"/>
          <w:sz w:val="24"/>
          <w:szCs w:val="24"/>
        </w:rPr>
        <w:t xml:space="preserve"> (степень отставания от большинства детей в классе/группе);</w:t>
      </w:r>
    </w:p>
    <w:p w:rsidR="001E74C3" w:rsidRDefault="001E74C3" w:rsidP="001E74C3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b/>
          <w:sz w:val="24"/>
          <w:szCs w:val="24"/>
        </w:rPr>
        <w:t>общая осведомленность</w:t>
      </w:r>
      <w:r>
        <w:rPr>
          <w:rFonts w:ascii="Times New Roman" w:hAnsi="Times New Roman"/>
          <w:sz w:val="24"/>
          <w:szCs w:val="24"/>
        </w:rPr>
        <w:t xml:space="preserve"> ребенка о себе (оценивается в соотнесении с календарным возрастом);</w:t>
      </w:r>
    </w:p>
    <w:p w:rsidR="001E74C3" w:rsidRDefault="001E74C3" w:rsidP="001E74C3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взаимоотношение обучающихся с коллективом</w:t>
      </w:r>
      <w:r>
        <w:rPr>
          <w:rFonts w:ascii="Times New Roman" w:hAnsi="Times New Roman"/>
          <w:sz w:val="24"/>
          <w:szCs w:val="24"/>
        </w:rPr>
        <w:t xml:space="preserve"> сверстников, особенно в тех случаях, когда ребенок драчлив, агрессивен или, наоборот, чрезмерно пассивен. Отметить, как относится к нему другие дети;</w:t>
      </w:r>
    </w:p>
    <w:p w:rsidR="001E74C3" w:rsidRDefault="001E74C3" w:rsidP="001E74C3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какие </w:t>
      </w:r>
      <w:r>
        <w:rPr>
          <w:rFonts w:ascii="Times New Roman" w:hAnsi="Times New Roman"/>
          <w:b/>
          <w:sz w:val="24"/>
          <w:szCs w:val="24"/>
        </w:rPr>
        <w:t>меры коррекции</w:t>
      </w:r>
      <w:r>
        <w:rPr>
          <w:rFonts w:ascii="Times New Roman" w:hAnsi="Times New Roman"/>
          <w:sz w:val="24"/>
          <w:szCs w:val="24"/>
        </w:rPr>
        <w:t xml:space="preserve"> применялись, и их эффективность (дополнительные занятия, щадящий режим и пр.);</w:t>
      </w:r>
    </w:p>
    <w:p w:rsidR="001E74C3" w:rsidRDefault="001E74C3" w:rsidP="001E74C3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особенности семейного воспитания (строгое, попустительское, непоследовательное, ребенку уделяется недостаточно внимания);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отношение самого ребенка и его семьи к имеющимся проблемам и трудностям (признание своих неудач, отставания либо равнодушное или неадекватное отношение, пр.). 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Характеристике отражаются положительные возможности ребенка, на которые следует опираться в педагогической работе.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оформления характеристики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составителя характеристики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руководителя образовательной организации (уполномоченного лица)</w:t>
      </w:r>
    </w:p>
    <w:p w:rsidR="001E74C3" w:rsidRDefault="001E74C3" w:rsidP="001E74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Печать образовательной </w:t>
      </w:r>
      <w:r w:rsidR="00FC79E7">
        <w:rPr>
          <w:rFonts w:ascii="Times New Roman" w:hAnsi="Times New Roman"/>
          <w:sz w:val="24"/>
          <w:szCs w:val="24"/>
        </w:rPr>
        <w:t>организации</w:t>
      </w:r>
    </w:p>
    <w:p w:rsidR="00127B98" w:rsidRDefault="00127B98"/>
    <w:sectPr w:rsidR="00127B98" w:rsidSect="001E74C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74C3"/>
    <w:rsid w:val="00127B98"/>
    <w:rsid w:val="001E74C3"/>
    <w:rsid w:val="007A182F"/>
    <w:rsid w:val="00946857"/>
    <w:rsid w:val="00B3428F"/>
    <w:rsid w:val="00C3466A"/>
    <w:rsid w:val="00CC5C46"/>
    <w:rsid w:val="00D1129F"/>
    <w:rsid w:val="00E74807"/>
    <w:rsid w:val="00FC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E74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1E74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822</Words>
  <Characters>4689</Characters>
  <Application>Microsoft Office Word</Application>
  <DocSecurity>0</DocSecurity>
  <Lines>39</Lines>
  <Paragraphs>10</Paragraphs>
  <ScaleCrop>false</ScaleCrop>
  <Company>Microsoft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Arbuzova</dc:creator>
  <cp:keywords/>
  <dc:description/>
  <cp:lastModifiedBy>Arbuzova</cp:lastModifiedBy>
  <cp:revision>11</cp:revision>
  <cp:lastPrinted>2017-01-16T04:04:00Z</cp:lastPrinted>
  <dcterms:created xsi:type="dcterms:W3CDTF">2017-01-16T04:03:00Z</dcterms:created>
  <dcterms:modified xsi:type="dcterms:W3CDTF">2018-06-14T09:19:00Z</dcterms:modified>
</cp:coreProperties>
</file>