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B" w:rsidRPr="008205EB" w:rsidRDefault="008205EB" w:rsidP="001557CC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  <w:r w:rsidRPr="008205EB"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Перечень документов для участия в конкурсном отборе претендентов на право получения единовременной компенсационной выплаты: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</w:t>
      </w:r>
      <w:r w:rsidRPr="008205EB">
        <w:rPr>
          <w:rFonts w:ascii="Arial" w:eastAsia="Times New Roman" w:hAnsi="Arial" w:cs="Arial"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(</w:t>
      </w:r>
      <w:hyperlink r:id="rId4" w:history="1">
        <w:r w:rsidRPr="008205EB">
          <w:rPr>
            <w:rFonts w:ascii="Arial" w:eastAsia="Times New Roman" w:hAnsi="Arial" w:cs="Arial"/>
            <w:color w:val="7D929C"/>
            <w:sz w:val="21"/>
            <w:u w:val="single"/>
            <w:lang w:eastAsia="ru-RU"/>
          </w:rPr>
          <w:t>по утвержденной форме</w:t>
        </w:r>
      </w:hyperlink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)</w:t>
      </w: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копии документов, заверенных в установленном действующим законодательством Российской Федерации порядке*: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документа, удостоверяющего личность (со странницей регистрации);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документа о среднем профессиональном и (или) высшем образовании или справки из организации высшего образования, профессиональной образовательной организации, подтверждающей обучение (для выпускников организаций высшего образования, профессиональных образовательных организаций текущего года);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трудовой книжки и (или) сведения о трудовой деятельности</w:t>
      </w:r>
      <w:r w:rsidRPr="008205EB">
        <w:rPr>
          <w:rFonts w:ascii="Arial" w:eastAsia="Times New Roman" w:hAnsi="Arial" w:cs="Arial"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br/>
        <w:t>(статья 66.1 Трудового кодекса Российской Федерации), за исключением случаев, если трудовой договор планируется заключить впервые;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согласие субъекта на обработку персональных данных</w:t>
      </w:r>
      <w:r w:rsidRPr="008205EB">
        <w:rPr>
          <w:rFonts w:ascii="Arial" w:eastAsia="Times New Roman" w:hAnsi="Arial" w:cs="Arial"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(</w:t>
      </w:r>
      <w:hyperlink r:id="rId5" w:history="1">
        <w:r w:rsidRPr="008205EB">
          <w:rPr>
            <w:rFonts w:ascii="Arial" w:eastAsia="Times New Roman" w:hAnsi="Arial" w:cs="Arial"/>
            <w:color w:val="7D929C"/>
            <w:sz w:val="21"/>
            <w:u w:val="single"/>
            <w:lang w:eastAsia="ru-RU"/>
          </w:rPr>
          <w:t>по утвержденной форме</w:t>
        </w:r>
      </w:hyperlink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)</w:t>
      </w: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gram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</w:t>
      </w:r>
      <w:proofErr w:type="gram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объемом учебной нагрузки не менее 18 часов в неделю за ставку заработной платы</w:t>
      </w:r>
      <w:r w:rsidRPr="008205EB">
        <w:rPr>
          <w:rFonts w:ascii="Arial" w:eastAsia="Times New Roman" w:hAnsi="Arial" w:cs="Arial"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(</w:t>
      </w:r>
      <w:hyperlink r:id="rId6" w:history="1">
        <w:r w:rsidRPr="008205EB">
          <w:rPr>
            <w:rFonts w:ascii="Arial" w:eastAsia="Times New Roman" w:hAnsi="Arial" w:cs="Arial"/>
            <w:color w:val="7D929C"/>
            <w:sz w:val="21"/>
            <w:u w:val="single"/>
            <w:lang w:eastAsia="ru-RU"/>
          </w:rPr>
          <w:t>по утвержденной форме</w:t>
        </w:r>
      </w:hyperlink>
      <w:r w:rsidRPr="008205EB">
        <w:rPr>
          <w:rFonts w:ascii="Arial" w:eastAsia="Times New Roman" w:hAnsi="Arial" w:cs="Arial"/>
          <w:color w:val="525253"/>
          <w:sz w:val="21"/>
          <w:szCs w:val="21"/>
          <w:u w:val="single"/>
          <w:lang w:eastAsia="ru-RU"/>
        </w:rPr>
        <w:t>)</w:t>
      </w: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Дополнительно представляются (при наличии):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копия документа, подтверждающего наличие дополнительной квалификации, специализации;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копия диплома магистра;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*</w:t>
      </w: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Копии документов заверяются полистно. На копии указывается: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- должность лица, заверившего копию;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- личная подпись лица, заверившего копию;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- расшифровка подписи (инициалы, фамилия) лица, заверившего копию;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- дата заверения.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lastRenderedPageBreak/>
        <w:t>Верность копии документа может быть засвидетельствована подписью руководителя или уполномоченного на то должностного лица и печатью по месту трудоустройства (на дату подачи документов) или у нотариуса.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Сроки приема документов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для участия в конкурсном отборе претендентов на право получения единовременной компенсационной выплаты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Документы предоставляются до 15 апреля включительно ежегодно в период реализации мероприятия в КАУ ДПО «Алтайский институт развития образования имени 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Адриана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Митрофановича 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Топорова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» (региональный оператор) лично (по адресу: </w:t>
      </w:r>
      <w:proofErr w:type="gram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г</w:t>
      </w:r>
      <w:proofErr w:type="gram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. Барнаул, просп. Социалистический, д. 60, 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каб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 № 109) или по электронной почте ** aea@iro22.ru.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Телефон для справок (3852)555897 (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доб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 1703) (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Арчибасова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Елена Алексеевна, специалист отдела организационно-методического сопровождения профессиональных конкурсов КГБУ ДПО «Алтайский институт развития образования имени 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Адриана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Митрофановича </w:t>
      </w:r>
      <w:proofErr w:type="spellStart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Топорова</w:t>
      </w:r>
      <w:proofErr w:type="spellEnd"/>
      <w:r w:rsidRPr="008205EB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»)</w:t>
      </w:r>
    </w:p>
    <w:p w:rsidR="008205EB" w:rsidRPr="008205EB" w:rsidRDefault="008205EB" w:rsidP="008205EB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 xml:space="preserve">**В случае предоставления пакета документов по электронной почте направляются качественно сделанные </w:t>
      </w:r>
      <w:proofErr w:type="spellStart"/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сканкопии</w:t>
      </w:r>
      <w:proofErr w:type="spellEnd"/>
      <w:r w:rsidRPr="008205EB">
        <w:rPr>
          <w:rFonts w:ascii="Arial" w:eastAsia="Times New Roman" w:hAnsi="Arial" w:cs="Arial"/>
          <w:i/>
          <w:iCs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u w:val="single"/>
          <w:lang w:eastAsia="ru-RU"/>
        </w:rPr>
        <w:t>заверенных</w:t>
      </w:r>
      <w:r w:rsidRPr="008205EB">
        <w:rPr>
          <w:rFonts w:ascii="Arial" w:eastAsia="Times New Roman" w:hAnsi="Arial" w:cs="Arial"/>
          <w:i/>
          <w:iCs/>
          <w:color w:val="525253"/>
          <w:sz w:val="21"/>
          <w:lang w:eastAsia="ru-RU"/>
        </w:rPr>
        <w:t> </w:t>
      </w:r>
      <w:r w:rsidRPr="008205EB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документов.</w:t>
      </w:r>
    </w:p>
    <w:p w:rsidR="00F95BAC" w:rsidRDefault="00F95BAC"/>
    <w:sectPr w:rsidR="00F95BAC" w:rsidSect="008205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5EB"/>
    <w:rsid w:val="001557CC"/>
    <w:rsid w:val="00543FF6"/>
    <w:rsid w:val="008205EB"/>
    <w:rsid w:val="00F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AC"/>
  </w:style>
  <w:style w:type="paragraph" w:styleId="1">
    <w:name w:val="heading 1"/>
    <w:basedOn w:val="a"/>
    <w:link w:val="10"/>
    <w:uiPriority w:val="9"/>
    <w:qFormat/>
    <w:rsid w:val="00820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5EB"/>
  </w:style>
  <w:style w:type="character" w:styleId="a4">
    <w:name w:val="Hyperlink"/>
    <w:basedOn w:val="a0"/>
    <w:uiPriority w:val="99"/>
    <w:semiHidden/>
    <w:unhideWhenUsed/>
    <w:rsid w:val="00820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ltai.ru/staff/zemskiy-uchitel/konkursnyy-otbor/perechen-dokumentov/%D0%A1%D0%BE%D0%B3%D0%BB%D0%B0%D1%81%D0%B8%D0%B5%20%D0%BD%D0%B0%20%D0%BF%D0%B5%D1%80%D0%B5%D0%B5%D0%B7%D0%B4%20%D0%B8%20%D1%82%D1%80%D1%83%D0%B4%D0%BE%D1%83%D1%81%D1%82%D1%80%D0%BE%D0%B9%D1%81%D1%82%D0%B2%D0%BE.docx" TargetMode="External"/><Relationship Id="rId5" Type="http://schemas.openxmlformats.org/officeDocument/2006/relationships/hyperlink" Target="http://educaltai.ru/about_main/instructions_president/education/2021%20%D0%A1%D0%BE%D0%B3%D0%BB%D0%B0%D1%81%D0%B8%D0%B5%20%D0%BD%D0%B0%20%D0%BE%D0%B1%D1%80%D0%B0%D0%B1%D0%BE%D1%82%D0%BA%D1%83%20%D0%BF%D0%B5%D1%80%D1%81%D0%BE%D0%BD%D0%B0%D0%BB%D1%8C%D0%BD%D1%8B%D1%85%20%D0%B4%D0%B0%D0%BD%D0%BD%D1%8B%D1%85.docx" TargetMode="External"/><Relationship Id="rId4" Type="http://schemas.openxmlformats.org/officeDocument/2006/relationships/hyperlink" Target="http://educaltai.ru/about_main/instructions_president/education/%D0%97%D0%B0%D1%8F%D0%B2%D0%BB%D0%B5%D0%BD%D0%B8%D0%B5%20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4</cp:revision>
  <dcterms:created xsi:type="dcterms:W3CDTF">2021-02-11T05:49:00Z</dcterms:created>
  <dcterms:modified xsi:type="dcterms:W3CDTF">2021-02-11T07:13:00Z</dcterms:modified>
</cp:coreProperties>
</file>