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84" w:rsidRPr="00D16028" w:rsidRDefault="00345F84" w:rsidP="00345F84">
      <w:pPr>
        <w:pStyle w:val="a3"/>
        <w:ind w:left="4949" w:firstLine="7"/>
        <w:jc w:val="both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>УТВЕРЖДЕН</w:t>
      </w:r>
    </w:p>
    <w:p w:rsidR="00345F84" w:rsidRPr="00D16028" w:rsidRDefault="00345F84" w:rsidP="00345F84">
      <w:pPr>
        <w:pStyle w:val="a3"/>
        <w:ind w:left="4942" w:firstLine="7"/>
        <w:jc w:val="both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Приказом комитета Администрации </w:t>
      </w:r>
    </w:p>
    <w:p w:rsidR="00345F84" w:rsidRPr="00D16028" w:rsidRDefault="00345F84" w:rsidP="00345F84">
      <w:pPr>
        <w:pStyle w:val="a3"/>
        <w:ind w:left="4935" w:firstLine="7"/>
        <w:jc w:val="both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>Залесовского района по народному образованию</w:t>
      </w:r>
    </w:p>
    <w:p w:rsidR="00345F84" w:rsidRPr="00D16028" w:rsidRDefault="00345F84" w:rsidP="00345F84">
      <w:pPr>
        <w:pStyle w:val="a3"/>
        <w:ind w:left="3533"/>
        <w:jc w:val="both"/>
        <w:rPr>
          <w:rFonts w:ascii="Times New Roman" w:hAnsi="Times New Roman" w:cs="Times New Roman"/>
          <w:w w:val="89"/>
          <w:sz w:val="28"/>
          <w:szCs w:val="28"/>
        </w:rPr>
      </w:pPr>
    </w:p>
    <w:p w:rsidR="00345F84" w:rsidRPr="00D16028" w:rsidRDefault="00345F84" w:rsidP="00345F84">
      <w:pPr>
        <w:pStyle w:val="a3"/>
        <w:jc w:val="center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>ПОЛОЖЕНИЕ ОБ ИННОВАЦИОННОМ ФОНДЕ</w:t>
      </w:r>
    </w:p>
    <w:p w:rsidR="00345F84" w:rsidRPr="00D16028" w:rsidRDefault="00345F84" w:rsidP="00345F84">
      <w:pPr>
        <w:pStyle w:val="a3"/>
        <w:jc w:val="center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>СИСТЕМЫ ОБРАЗОВАНИЯ ЗАЛЕСОВСКОГО РАЙОНА</w:t>
      </w:r>
    </w:p>
    <w:p w:rsidR="00345F84" w:rsidRPr="00D16028" w:rsidRDefault="00345F84" w:rsidP="00345F84">
      <w:pPr>
        <w:pStyle w:val="a3"/>
        <w:jc w:val="center"/>
        <w:rPr>
          <w:rFonts w:ascii="Times New Roman" w:hAnsi="Times New Roman" w:cs="Times New Roman"/>
          <w:w w:val="89"/>
          <w:sz w:val="28"/>
          <w:szCs w:val="28"/>
        </w:rPr>
      </w:pPr>
    </w:p>
    <w:p w:rsidR="00345F84" w:rsidRPr="00D16028" w:rsidRDefault="00345F84" w:rsidP="00345F84">
      <w:pPr>
        <w:pStyle w:val="a3"/>
        <w:jc w:val="center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  <w:lang w:val="en-US"/>
        </w:rPr>
        <w:t>I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>. Общие положения</w:t>
      </w:r>
    </w:p>
    <w:p w:rsidR="00345F84" w:rsidRPr="00D16028" w:rsidRDefault="00345F84" w:rsidP="00345F84">
      <w:pPr>
        <w:pStyle w:val="a3"/>
        <w:ind w:firstLine="708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1.1. Инновационный фонд системы образования </w:t>
      </w:r>
      <w:r>
        <w:rPr>
          <w:rFonts w:ascii="Times New Roman" w:hAnsi="Times New Roman" w:cs="Times New Roman"/>
          <w:w w:val="89"/>
          <w:sz w:val="28"/>
          <w:szCs w:val="28"/>
        </w:rPr>
        <w:t>Залесовского района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в рамках реализации Закона Алтайского края от 04.09.2013 № 56-ЗС </w:t>
      </w:r>
      <w:r>
        <w:rPr>
          <w:rFonts w:ascii="Times New Roman" w:hAnsi="Times New Roman" w:cs="Times New Roman"/>
          <w:sz w:val="28"/>
          <w:szCs w:val="28"/>
        </w:rPr>
        <w:t>«0б</w:t>
      </w:r>
      <w:r w:rsidRPr="00D16028">
        <w:rPr>
          <w:rFonts w:ascii="Times New Roman" w:hAnsi="Times New Roman" w:cs="Times New Roman"/>
          <w:sz w:val="28"/>
          <w:szCs w:val="28"/>
        </w:rPr>
        <w:t xml:space="preserve"> образовании 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Алтайском </w:t>
      </w:r>
      <w:r w:rsidRPr="00D16028">
        <w:rPr>
          <w:rFonts w:ascii="Times New Roman" w:hAnsi="Times New Roman" w:cs="Times New Roman"/>
          <w:sz w:val="28"/>
          <w:szCs w:val="28"/>
        </w:rPr>
        <w:t xml:space="preserve">крае»,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приказов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Главного управления образования </w:t>
      </w:r>
      <w:r w:rsidRPr="00D16028">
        <w:rPr>
          <w:rFonts w:ascii="Times New Roman" w:hAnsi="Times New Roman" w:cs="Times New Roman"/>
          <w:w w:val="116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молодежной политики от </w:t>
      </w:r>
      <w:r w:rsidRPr="00D16028">
        <w:rPr>
          <w:rFonts w:ascii="Times New Roman" w:hAnsi="Times New Roman" w:cs="Times New Roman"/>
          <w:sz w:val="28"/>
          <w:szCs w:val="28"/>
        </w:rPr>
        <w:t xml:space="preserve">30.05.2012 № 2212 </w:t>
      </w:r>
      <w:r w:rsidRPr="00D16028">
        <w:rPr>
          <w:rFonts w:ascii="Times New Roman" w:hAnsi="Times New Roman" w:cs="Times New Roman"/>
          <w:w w:val="113"/>
          <w:sz w:val="28"/>
          <w:szCs w:val="28"/>
        </w:rPr>
        <w:t xml:space="preserve">«06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актуализации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инновационной инфраструктуры системы </w:t>
      </w:r>
      <w:r>
        <w:rPr>
          <w:rFonts w:ascii="Times New Roman" w:hAnsi="Times New Roman" w:cs="Times New Roman"/>
          <w:w w:val="91"/>
          <w:sz w:val="28"/>
          <w:szCs w:val="28"/>
        </w:rPr>
        <w:t>образования Алтайского края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», от 04.03.2013 №893 </w:t>
      </w:r>
      <w:r w:rsidRPr="00D16028">
        <w:rPr>
          <w:rFonts w:ascii="Times New Roman" w:hAnsi="Times New Roman" w:cs="Times New Roman"/>
          <w:w w:val="113"/>
          <w:sz w:val="28"/>
          <w:szCs w:val="28"/>
        </w:rPr>
        <w:t xml:space="preserve">«06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утверждении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Реестра инновационных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площадок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системы</w:t>
      </w:r>
      <w:r>
        <w:rPr>
          <w:rFonts w:ascii="Times New Roman" w:hAnsi="Times New Roman" w:cs="Times New Roman"/>
          <w:w w:val="91"/>
          <w:sz w:val="28"/>
          <w:szCs w:val="28"/>
        </w:rPr>
        <w:t xml:space="preserve"> образования Алтайского края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».</w:t>
      </w:r>
    </w:p>
    <w:p w:rsidR="00345F84" w:rsidRPr="00D16028" w:rsidRDefault="00345F84" w:rsidP="00345F84">
      <w:pPr>
        <w:pStyle w:val="a3"/>
        <w:ind w:left="28" w:right="48" w:firstLine="705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t>1.2.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 Средства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инновационного фонда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являются частью фонда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оплаты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труда. </w:t>
      </w:r>
    </w:p>
    <w:p w:rsidR="00345F84" w:rsidRPr="00D16028" w:rsidRDefault="00345F84" w:rsidP="00345F84">
      <w:pPr>
        <w:pStyle w:val="a3"/>
        <w:ind w:left="28" w:right="48" w:firstLine="705"/>
        <w:rPr>
          <w:rFonts w:ascii="Times New Roman" w:hAnsi="Times New Roman" w:cs="Times New Roman"/>
          <w:w w:val="90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1.3.Настоящее положение определяет основные </w:t>
      </w:r>
      <w:r w:rsidRPr="00D16028">
        <w:rPr>
          <w:rFonts w:ascii="Times New Roman" w:hAnsi="Times New Roman" w:cs="Times New Roman"/>
          <w:sz w:val="28"/>
          <w:szCs w:val="28"/>
        </w:rPr>
        <w:t xml:space="preserve">цели и задачи, ожидаемые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результаты и эффекты использования инновационного фонда,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содержание основных видов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деятельности,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стимулируемое из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средств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инновационного </w:t>
      </w:r>
      <w:r w:rsidRPr="00D16028">
        <w:rPr>
          <w:rFonts w:ascii="Times New Roman" w:hAnsi="Times New Roman" w:cs="Times New Roman"/>
          <w:sz w:val="28"/>
          <w:szCs w:val="28"/>
        </w:rPr>
        <w:t xml:space="preserve">фонда, распределение средств инновационного фонда, </w:t>
      </w:r>
      <w:r w:rsidRPr="00D16028">
        <w:rPr>
          <w:rFonts w:ascii="Times New Roman" w:hAnsi="Times New Roman" w:cs="Times New Roman"/>
          <w:w w:val="90"/>
          <w:sz w:val="28"/>
          <w:szCs w:val="28"/>
        </w:rPr>
        <w:t xml:space="preserve">контроль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его </w:t>
      </w:r>
      <w:r w:rsidRPr="00D16028">
        <w:rPr>
          <w:rFonts w:ascii="Times New Roman" w:hAnsi="Times New Roman" w:cs="Times New Roman"/>
          <w:w w:val="90"/>
          <w:sz w:val="28"/>
          <w:szCs w:val="28"/>
        </w:rPr>
        <w:t>соблюдения.</w:t>
      </w:r>
    </w:p>
    <w:p w:rsidR="00345F84" w:rsidRPr="00D16028" w:rsidRDefault="00345F84" w:rsidP="00345F84">
      <w:pPr>
        <w:spacing w:line="240" w:lineRule="auto"/>
        <w:ind w:firstLine="708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0"/>
          <w:sz w:val="28"/>
          <w:szCs w:val="28"/>
        </w:rPr>
        <w:t>1.4.</w:t>
      </w:r>
      <w:r>
        <w:rPr>
          <w:rFonts w:ascii="Times New Roman" w:hAnsi="Times New Roman" w:cs="Times New Roman"/>
          <w:w w:val="90"/>
          <w:sz w:val="28"/>
          <w:szCs w:val="28"/>
        </w:rPr>
        <w:t>Комитетом Администрации Залесовского района по народному образованию (далее – Комитет)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осуществляется </w:t>
      </w:r>
      <w:r w:rsidRPr="00D16028">
        <w:rPr>
          <w:rFonts w:ascii="Times New Roman" w:hAnsi="Times New Roman" w:cs="Times New Roman"/>
          <w:w w:val="90"/>
          <w:sz w:val="28"/>
          <w:szCs w:val="28"/>
        </w:rPr>
        <w:t xml:space="preserve">ежегодная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корректировка настоящего </w:t>
      </w:r>
      <w:r w:rsidRPr="00D16028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6028">
        <w:rPr>
          <w:rFonts w:ascii="Times New Roman" w:hAnsi="Times New Roman" w:cs="Times New Roman"/>
          <w:sz w:val="28"/>
          <w:szCs w:val="28"/>
        </w:rPr>
        <w:t xml:space="preserve"> с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учетом приоритетных </w:t>
      </w:r>
      <w:r w:rsidRPr="00D16028">
        <w:rPr>
          <w:rFonts w:ascii="Times New Roman" w:hAnsi="Times New Roman" w:cs="Times New Roman"/>
          <w:sz w:val="28"/>
          <w:szCs w:val="28"/>
        </w:rPr>
        <w:t xml:space="preserve">целей, задач 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направлений р</w:t>
      </w:r>
      <w:r>
        <w:rPr>
          <w:rFonts w:ascii="Times New Roman" w:hAnsi="Times New Roman" w:cs="Times New Roman"/>
          <w:w w:val="91"/>
          <w:sz w:val="28"/>
          <w:szCs w:val="28"/>
        </w:rPr>
        <w:t>азвития системы образования района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.</w:t>
      </w:r>
    </w:p>
    <w:p w:rsidR="00345F84" w:rsidRPr="00D16028" w:rsidRDefault="00345F84" w:rsidP="00345F84">
      <w:pPr>
        <w:spacing w:line="240" w:lineRule="auto"/>
        <w:jc w:val="center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  <w:lang w:val="en-US"/>
        </w:rPr>
        <w:t>II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.Основные цели и задачи использования средств</w:t>
      </w:r>
    </w:p>
    <w:p w:rsidR="00345F84" w:rsidRPr="00D16028" w:rsidRDefault="00345F84" w:rsidP="00345F84">
      <w:pPr>
        <w:spacing w:line="240" w:lineRule="auto"/>
        <w:jc w:val="center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 инновационного фонда</w:t>
      </w:r>
    </w:p>
    <w:p w:rsidR="00345F84" w:rsidRPr="00D16028" w:rsidRDefault="00345F84" w:rsidP="00345F84">
      <w:pPr>
        <w:pStyle w:val="a3"/>
        <w:ind w:left="72" w:right="14" w:firstLine="676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2.1.Основной целью использования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инновационного фонда является стимулирование деятельности педагогических работников и общеобразовательных организаций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>на создание и</w:t>
      </w:r>
      <w:r w:rsidRPr="00D16028">
        <w:rPr>
          <w:rFonts w:ascii="Times New Roman" w:hAnsi="Times New Roman" w:cs="Times New Roman"/>
          <w:i/>
          <w:iCs/>
          <w:w w:val="81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внедрение инновационных продуктов, обеспечивавших современное качество образовательных результатов. </w:t>
      </w:r>
    </w:p>
    <w:p w:rsidR="00345F84" w:rsidRPr="00D16028" w:rsidRDefault="00345F84" w:rsidP="00345F84">
      <w:pPr>
        <w:pStyle w:val="a3"/>
        <w:ind w:left="57" w:right="24" w:firstLine="667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увеличение доли учащихся, сдавших </w:t>
      </w:r>
      <w:r w:rsidRPr="00D16028">
        <w:rPr>
          <w:rFonts w:ascii="Times New Roman" w:hAnsi="Times New Roman" w:cs="Times New Roman"/>
          <w:sz w:val="28"/>
          <w:szCs w:val="28"/>
        </w:rPr>
        <w:t xml:space="preserve">ЕГЭ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по выбору </w:t>
      </w:r>
      <w:r w:rsidRPr="00D16028">
        <w:rPr>
          <w:rFonts w:ascii="Times New Roman" w:hAnsi="Times New Roman" w:cs="Times New Roman"/>
          <w:sz w:val="28"/>
          <w:szCs w:val="28"/>
        </w:rPr>
        <w:t xml:space="preserve">по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естественнонаучным дисциплинам (физика, химия, биология); </w:t>
      </w:r>
    </w:p>
    <w:p w:rsidR="00345F84" w:rsidRPr="00D16028" w:rsidRDefault="00345F84" w:rsidP="00345F84">
      <w:pPr>
        <w:pStyle w:val="a3"/>
        <w:ind w:left="57" w:right="24" w:firstLine="667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снижение доли обучающихся, испытывающих трудности в социальной адаптации; </w:t>
      </w:r>
    </w:p>
    <w:p w:rsidR="00345F84" w:rsidRPr="00D16028" w:rsidRDefault="00345F84" w:rsidP="00345F84">
      <w:pPr>
        <w:pStyle w:val="a3"/>
        <w:ind w:left="43" w:right="33" w:firstLine="66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снижение отношения среднего </w:t>
      </w:r>
      <w:r w:rsidRPr="00D16028">
        <w:rPr>
          <w:rFonts w:ascii="Times New Roman" w:hAnsi="Times New Roman" w:cs="Times New Roman"/>
          <w:sz w:val="28"/>
          <w:szCs w:val="28"/>
        </w:rPr>
        <w:t xml:space="preserve">балла ЕГЭ (в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расчете </w:t>
      </w:r>
      <w:r w:rsidRPr="00D16028">
        <w:rPr>
          <w:rFonts w:ascii="Times New Roman" w:hAnsi="Times New Roman" w:cs="Times New Roman"/>
          <w:sz w:val="28"/>
          <w:szCs w:val="28"/>
        </w:rPr>
        <w:t xml:space="preserve">на 2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обязательных предмета) </w:t>
      </w:r>
      <w:r w:rsidRPr="00D16028">
        <w:rPr>
          <w:rFonts w:ascii="Times New Roman" w:hAnsi="Times New Roman" w:cs="Times New Roman"/>
          <w:w w:val="87"/>
          <w:sz w:val="28"/>
          <w:szCs w:val="28"/>
        </w:rPr>
        <w:t>в 10</w:t>
      </w:r>
      <w:r w:rsidRPr="00D16028">
        <w:rPr>
          <w:rFonts w:ascii="Times New Roman" w:hAnsi="Times New Roman" w:cs="Times New Roman"/>
          <w:w w:val="86"/>
          <w:sz w:val="28"/>
          <w:szCs w:val="28"/>
        </w:rPr>
        <w:t xml:space="preserve">%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школ </w:t>
      </w:r>
      <w:r w:rsidRPr="00D16028">
        <w:rPr>
          <w:rFonts w:ascii="Times New Roman" w:hAnsi="Times New Roman" w:cs="Times New Roman"/>
          <w:w w:val="87"/>
          <w:sz w:val="28"/>
          <w:szCs w:val="28"/>
        </w:rPr>
        <w:t xml:space="preserve">с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лучшими результатами </w:t>
      </w:r>
      <w:r w:rsidRPr="00D16028">
        <w:rPr>
          <w:rFonts w:ascii="Times New Roman" w:hAnsi="Times New Roman" w:cs="Times New Roman"/>
          <w:w w:val="86"/>
          <w:sz w:val="28"/>
          <w:szCs w:val="28"/>
        </w:rPr>
        <w:t xml:space="preserve">ЕГЭ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к среднему баллу </w:t>
      </w:r>
      <w:r w:rsidRPr="00D16028">
        <w:rPr>
          <w:rFonts w:ascii="Times New Roman" w:hAnsi="Times New Roman" w:cs="Times New Roman"/>
          <w:w w:val="87"/>
          <w:sz w:val="28"/>
          <w:szCs w:val="28"/>
        </w:rPr>
        <w:t xml:space="preserve">ЕГЭ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(в расчет на </w:t>
      </w:r>
      <w:r w:rsidRPr="00D16028">
        <w:rPr>
          <w:rFonts w:ascii="Times New Roman" w:hAnsi="Times New Roman" w:cs="Times New Roman"/>
          <w:w w:val="71"/>
          <w:sz w:val="28"/>
          <w:szCs w:val="28"/>
        </w:rPr>
        <w:t xml:space="preserve">2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>обязательных предмета) в 10</w:t>
      </w:r>
      <w:r w:rsidRPr="00D16028">
        <w:rPr>
          <w:rFonts w:ascii="Times New Roman" w:hAnsi="Times New Roman" w:cs="Times New Roman"/>
          <w:sz w:val="28"/>
          <w:szCs w:val="28"/>
        </w:rPr>
        <w:t xml:space="preserve">%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школ с худшими результатами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ЕГЭ; </w:t>
      </w:r>
    </w:p>
    <w:p w:rsidR="00345F84" w:rsidRPr="00D16028" w:rsidRDefault="00345F84" w:rsidP="00345F84">
      <w:pPr>
        <w:pStyle w:val="a3"/>
        <w:ind w:left="57" w:right="24" w:firstLine="667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увеличение доли старшеклассников ( </w:t>
      </w:r>
      <w:r w:rsidRPr="00D16028">
        <w:rPr>
          <w:rFonts w:ascii="Times New Roman" w:hAnsi="Times New Roman" w:cs="Times New Roman"/>
          <w:sz w:val="28"/>
          <w:szCs w:val="28"/>
        </w:rPr>
        <w:t xml:space="preserve">10-11 классы),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обучающихся по профильным образовательным программам; </w:t>
      </w:r>
    </w:p>
    <w:p w:rsidR="00345F84" w:rsidRPr="00D16028" w:rsidRDefault="00345F84" w:rsidP="00345F84">
      <w:pPr>
        <w:pStyle w:val="a3"/>
        <w:ind w:left="72" w:right="14" w:firstLine="676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2.2.Средства инновационного фонда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направляются на стимулирование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общеобразовательных </w:t>
      </w:r>
      <w:r w:rsidRPr="00D16028">
        <w:rPr>
          <w:rFonts w:ascii="Times New Roman" w:hAnsi="Times New Roman" w:cs="Times New Roman"/>
          <w:sz w:val="28"/>
          <w:szCs w:val="28"/>
        </w:rPr>
        <w:t xml:space="preserve">организаций, осуществляющих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разработку, внедрение и распространение передового педагогического опыта: </w:t>
      </w:r>
    </w:p>
    <w:p w:rsidR="00345F84" w:rsidRPr="00D16028" w:rsidRDefault="00345F84" w:rsidP="00345F84">
      <w:pPr>
        <w:pStyle w:val="a3"/>
        <w:spacing w:before="4"/>
        <w:ind w:left="110" w:right="9" w:firstLine="676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89"/>
          <w:sz w:val="28"/>
          <w:szCs w:val="28"/>
        </w:rPr>
        <w:lastRenderedPageBreak/>
        <w:t xml:space="preserve">входящих в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инновационную инфраструктуру системы образования Алтайского края; </w:t>
      </w:r>
    </w:p>
    <w:p w:rsidR="00345F84" w:rsidRPr="00D16028" w:rsidRDefault="00345F84" w:rsidP="00345F84">
      <w:pPr>
        <w:pStyle w:val="a3"/>
        <w:spacing w:before="4"/>
        <w:ind w:left="120" w:right="4" w:firstLine="662"/>
        <w:rPr>
          <w:rFonts w:ascii="Times New Roman" w:hAnsi="Times New Roman" w:cs="Times New Roman"/>
          <w:w w:val="89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работающих на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выравнивание условий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получения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качественного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образования в школах, находящихся в сложных социальных условиях; </w:t>
      </w:r>
    </w:p>
    <w:p w:rsidR="00345F84" w:rsidRPr="00D16028" w:rsidRDefault="00345F84" w:rsidP="00345F84">
      <w:pPr>
        <w:pStyle w:val="a3"/>
        <w:ind w:left="4" w:right="115" w:firstLine="667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осуществляющих сетевое взаимодействие в профессиональных сообществах и объединениях, а также для обеспечения современных условий </w:t>
      </w:r>
      <w:r w:rsidRPr="00D16028">
        <w:rPr>
          <w:rFonts w:ascii="Times New Roman" w:hAnsi="Times New Roman" w:cs="Times New Roman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требований </w:t>
      </w:r>
      <w:r w:rsidRPr="00D16028">
        <w:rPr>
          <w:rFonts w:ascii="Times New Roman" w:hAnsi="Times New Roman" w:cs="Times New Roman"/>
          <w:sz w:val="28"/>
          <w:szCs w:val="28"/>
        </w:rPr>
        <w:t xml:space="preserve">ФГОС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за счет интеграции ресурсов школьных округов; </w:t>
      </w:r>
    </w:p>
    <w:p w:rsidR="00345F84" w:rsidRPr="00D16028" w:rsidRDefault="00345F84" w:rsidP="00345F84">
      <w:pPr>
        <w:pStyle w:val="a3"/>
        <w:ind w:left="4" w:right="115" w:firstLine="667"/>
        <w:jc w:val="both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участвующих в реализации пилотных проектов краевого </w:t>
      </w:r>
      <w:r w:rsidRPr="00D16028">
        <w:rPr>
          <w:rFonts w:ascii="Times New Roman" w:hAnsi="Times New Roman" w:cs="Times New Roman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муниципального уровней; </w:t>
      </w:r>
    </w:p>
    <w:p w:rsidR="00345F84" w:rsidRPr="00D16028" w:rsidRDefault="00345F84" w:rsidP="00345F84">
      <w:pPr>
        <w:pStyle w:val="a3"/>
        <w:ind w:left="705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выполняющих функции муниципальных ресурсных центров. </w:t>
      </w:r>
    </w:p>
    <w:p w:rsidR="00345F84" w:rsidRPr="00D16028" w:rsidRDefault="00345F84" w:rsidP="00345F84">
      <w:pPr>
        <w:pStyle w:val="a3"/>
        <w:ind w:left="705"/>
        <w:rPr>
          <w:rFonts w:ascii="Times New Roman" w:hAnsi="Times New Roman" w:cs="Times New Roman"/>
          <w:w w:val="91"/>
          <w:sz w:val="28"/>
          <w:szCs w:val="28"/>
        </w:rPr>
      </w:pPr>
    </w:p>
    <w:p w:rsidR="00345F84" w:rsidRPr="00D16028" w:rsidRDefault="00345F84" w:rsidP="00345F84">
      <w:pPr>
        <w:pStyle w:val="a3"/>
        <w:ind w:left="705"/>
        <w:jc w:val="center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  <w:lang w:val="en-US"/>
        </w:rPr>
        <w:t>III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. Ожидаемые результаты и эффекты использования </w:t>
      </w:r>
    </w:p>
    <w:p w:rsidR="00345F84" w:rsidRPr="00D16028" w:rsidRDefault="00345F84" w:rsidP="00345F84">
      <w:pPr>
        <w:pStyle w:val="a3"/>
        <w:ind w:left="705"/>
        <w:jc w:val="center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>инновационного фонда</w:t>
      </w:r>
    </w:p>
    <w:p w:rsidR="00345F84" w:rsidRPr="00D16028" w:rsidRDefault="00345F84" w:rsidP="00345F84">
      <w:pPr>
        <w:pStyle w:val="a3"/>
        <w:ind w:left="724"/>
        <w:rPr>
          <w:rFonts w:ascii="Times New Roman" w:hAnsi="Times New Roman" w:cs="Times New Roman"/>
          <w:i/>
          <w:iCs/>
          <w:sz w:val="28"/>
          <w:szCs w:val="28"/>
        </w:rPr>
      </w:pP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На муниципальном уровне: </w:t>
      </w:r>
    </w:p>
    <w:p w:rsidR="00345F84" w:rsidRPr="00D16028" w:rsidRDefault="00345F84" w:rsidP="00345F84">
      <w:pPr>
        <w:pStyle w:val="a3"/>
        <w:ind w:left="57" w:right="24" w:firstLine="667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создание и эффективная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работа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межшкольных профессиональных объединений учителей школьного округа; </w:t>
      </w:r>
    </w:p>
    <w:p w:rsidR="00345F84" w:rsidRPr="00D16028" w:rsidRDefault="00345F84" w:rsidP="00345F84">
      <w:pPr>
        <w:pStyle w:val="a3"/>
        <w:ind w:left="9" w:firstLine="699"/>
        <w:rPr>
          <w:rFonts w:ascii="Times New Roman" w:hAnsi="Times New Roman" w:cs="Times New Roman"/>
          <w:w w:val="86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положительная динамика доли обучающихся, показавших </w:t>
      </w:r>
      <w:r w:rsidRPr="00D16028">
        <w:rPr>
          <w:rFonts w:ascii="Times New Roman" w:hAnsi="Times New Roman" w:cs="Times New Roman"/>
          <w:w w:val="86"/>
          <w:sz w:val="28"/>
          <w:szCs w:val="28"/>
        </w:rPr>
        <w:t>на государственной итоговой аттестации результат, превышающий среднекраевое значение;</w:t>
      </w:r>
    </w:p>
    <w:p w:rsidR="00345F84" w:rsidRPr="00D16028" w:rsidRDefault="00345F84" w:rsidP="00345F84">
      <w:pPr>
        <w:pStyle w:val="a3"/>
        <w:ind w:left="9" w:firstLine="699"/>
        <w:rPr>
          <w:rFonts w:ascii="Times New Roman" w:hAnsi="Times New Roman" w:cs="Times New Roman"/>
          <w:w w:val="91"/>
          <w:sz w:val="28"/>
          <w:szCs w:val="28"/>
        </w:rPr>
      </w:pP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 увеличение доли учащихся, сдавших ЕГЭ по выбору по естественнонаучным дисциплинам (физика, химия, биология); </w:t>
      </w:r>
    </w:p>
    <w:p w:rsidR="00345F84" w:rsidRPr="00D16028" w:rsidRDefault="00345F84" w:rsidP="00345F84">
      <w:pPr>
        <w:pStyle w:val="a3"/>
        <w:ind w:left="38" w:right="144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положительная динамика доли старшеклассников ( 10-11 классы), обучающихся по профильным образовательным программам; </w:t>
      </w:r>
    </w:p>
    <w:p w:rsidR="00345F84" w:rsidRPr="00D16028" w:rsidRDefault="00345F84" w:rsidP="00345F84">
      <w:pPr>
        <w:pStyle w:val="a3"/>
        <w:ind w:left="38" w:right="144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положительная динамика доли школьников, участвовавших </w:t>
      </w:r>
      <w:r w:rsidRPr="00D16028">
        <w:rPr>
          <w:rFonts w:ascii="Times New Roman" w:hAnsi="Times New Roman" w:cs="Times New Roman"/>
          <w:w w:val="90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региональном туре всероссийской олимпиады школьников: </w:t>
      </w:r>
    </w:p>
    <w:p w:rsidR="00345F84" w:rsidRPr="00D16028" w:rsidRDefault="00345F84" w:rsidP="00345F84">
      <w:pPr>
        <w:pStyle w:val="a3"/>
        <w:ind w:left="57" w:right="120" w:firstLine="66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развитие сетевого взаимодействия организаций муниципальной образовательной системы (школьных округов, организаций инновационной инфраструктуры); </w:t>
      </w:r>
    </w:p>
    <w:p w:rsidR="00345F84" w:rsidRPr="00D16028" w:rsidRDefault="00345F84" w:rsidP="00345F84">
      <w:pPr>
        <w:pStyle w:val="a3"/>
        <w:ind w:left="57" w:right="120" w:firstLine="66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увеличение доли общеобразовательных организаций муниципального района/городского округа, входящих в реестр инновационных площадок системы образования Алтайского края, являющихся федеральными стажировочными площадками, а также участвующих в краевых проектах по введению ФГОС основного общего образования и дистанционного обучения; </w:t>
      </w:r>
    </w:p>
    <w:p w:rsidR="00345F84" w:rsidRPr="00D16028" w:rsidRDefault="00345F84" w:rsidP="00345F84">
      <w:pPr>
        <w:pStyle w:val="a3"/>
        <w:ind w:left="38" w:right="144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снижение доли обучающихся, испытывающих трудности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социальной адаптации; </w:t>
      </w:r>
    </w:p>
    <w:p w:rsidR="00345F84" w:rsidRPr="00D16028" w:rsidRDefault="00345F84" w:rsidP="00345F84">
      <w:pPr>
        <w:pStyle w:val="a3"/>
        <w:ind w:left="57" w:right="120" w:firstLine="66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снижение числа общеобразовательных организаций, работающих в сложных социальных условиях и показывающих низкие образовательные результаты. </w:t>
      </w:r>
    </w:p>
    <w:p w:rsidR="00345F84" w:rsidRDefault="00345F84" w:rsidP="00345F84">
      <w:pPr>
        <w:pStyle w:val="a3"/>
        <w:ind w:left="1233" w:right="1344" w:firstLine="24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IV. </w:t>
      </w:r>
      <w:r w:rsidRPr="00D16028">
        <w:rPr>
          <w:rFonts w:ascii="Times New Roman" w:hAnsi="Times New Roman" w:cs="Times New Roman"/>
          <w:bCs/>
          <w:sz w:val="28"/>
          <w:szCs w:val="28"/>
        </w:rPr>
        <w:t xml:space="preserve">Содержание основных видов деятельности, стимулируемых из средств инновационного фонда </w:t>
      </w:r>
    </w:p>
    <w:p w:rsidR="00345F84" w:rsidRPr="00D16028" w:rsidRDefault="00345F84" w:rsidP="00345F84">
      <w:pPr>
        <w:pStyle w:val="a3"/>
        <w:ind w:left="1233" w:right="1344" w:firstLine="244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45F84" w:rsidRPr="00D16028" w:rsidRDefault="00345F84" w:rsidP="00345F84">
      <w:pPr>
        <w:pStyle w:val="a3"/>
        <w:tabs>
          <w:tab w:val="left" w:pos="642"/>
          <w:tab w:val="left" w:pos="1401"/>
          <w:tab w:val="left" w:pos="7431"/>
        </w:tabs>
        <w:rPr>
          <w:rFonts w:ascii="Times New Roman" w:hAnsi="Times New Roman" w:cs="Times New Roman"/>
          <w:bCs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 xml:space="preserve">4.1.Совершенствование </w:t>
      </w:r>
      <w:r w:rsidRPr="00D16028">
        <w:rPr>
          <w:rFonts w:ascii="Times New Roman" w:hAnsi="Times New Roman" w:cs="Times New Roman"/>
          <w:bCs/>
          <w:sz w:val="28"/>
          <w:szCs w:val="28"/>
        </w:rPr>
        <w:t xml:space="preserve">научно-педагогического обеспечения, </w:t>
      </w:r>
    </w:p>
    <w:p w:rsidR="00345F84" w:rsidRPr="00D16028" w:rsidRDefault="00345F84" w:rsidP="00345F84">
      <w:pPr>
        <w:pStyle w:val="a3"/>
        <w:ind w:left="52" w:right="1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включающего: </w:t>
      </w:r>
    </w:p>
    <w:p w:rsidR="00345F84" w:rsidRPr="00D16028" w:rsidRDefault="00345F84" w:rsidP="00345F84">
      <w:pPr>
        <w:pStyle w:val="a3"/>
        <w:ind w:left="24" w:right="76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проекты по развитию современной внутришкольной системы управления качеством образования; </w:t>
      </w:r>
    </w:p>
    <w:p w:rsidR="00345F84" w:rsidRPr="00D16028" w:rsidRDefault="00345F84" w:rsidP="00345F84">
      <w:pPr>
        <w:pStyle w:val="a3"/>
        <w:tabs>
          <w:tab w:val="left" w:pos="729"/>
          <w:tab w:val="left" w:pos="2169"/>
          <w:tab w:val="left" w:pos="5760"/>
          <w:tab w:val="left" w:pos="8011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lastRenderedPageBreak/>
        <w:tab/>
        <w:t xml:space="preserve">средства психолога-педагогического сопровождения развития </w:t>
      </w:r>
    </w:p>
    <w:p w:rsidR="00345F84" w:rsidRPr="00D16028" w:rsidRDefault="00345F84" w:rsidP="00345F84">
      <w:pPr>
        <w:pStyle w:val="a3"/>
        <w:ind w:left="52" w:right="1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обучающихся и саморазвития педагогов; </w:t>
      </w:r>
    </w:p>
    <w:p w:rsidR="00345F84" w:rsidRPr="00D16028" w:rsidRDefault="00345F84" w:rsidP="00345F84">
      <w:pPr>
        <w:pStyle w:val="a3"/>
        <w:ind w:left="724" w:right="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систему работы по выявлению и поддержке одаренных детей; </w:t>
      </w:r>
    </w:p>
    <w:p w:rsidR="00345F84" w:rsidRPr="00D16028" w:rsidRDefault="00345F84" w:rsidP="00345F84">
      <w:pPr>
        <w:pStyle w:val="a3"/>
        <w:ind w:left="24" w:right="76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систему работы по сопровождению детей, имеющих трудности в обучении </w:t>
      </w:r>
      <w:r w:rsidRPr="00D16028">
        <w:rPr>
          <w:rFonts w:ascii="Times New Roman" w:hAnsi="Times New Roman" w:cs="Times New Roman"/>
          <w:w w:val="116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социализации; </w:t>
      </w:r>
    </w:p>
    <w:p w:rsidR="00345F84" w:rsidRPr="00D16028" w:rsidRDefault="00345F84" w:rsidP="00345F84">
      <w:pPr>
        <w:pStyle w:val="a3"/>
        <w:ind w:left="24" w:right="76" w:firstLine="6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методы и инструментарий оценивания образовательных результатов школьников и т.д.; </w:t>
      </w:r>
    </w:p>
    <w:p w:rsidR="00345F84" w:rsidRPr="00D16028" w:rsidRDefault="00345F84" w:rsidP="00345F84">
      <w:pPr>
        <w:pStyle w:val="a3"/>
        <w:ind w:left="700" w:right="67"/>
        <w:rPr>
          <w:rFonts w:ascii="Times New Roman" w:hAnsi="Times New Roman" w:cs="Times New Roman"/>
          <w:b/>
          <w:bCs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4.2. Совершенствование </w:t>
      </w:r>
      <w:r w:rsidRPr="00D16028">
        <w:rPr>
          <w:rFonts w:ascii="Times New Roman" w:hAnsi="Times New Roman" w:cs="Times New Roman"/>
          <w:bCs/>
          <w:sz w:val="28"/>
          <w:szCs w:val="28"/>
        </w:rPr>
        <w:t>учебно-методического обеспечения:</w:t>
      </w:r>
      <w:r w:rsidRPr="00D1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5F84" w:rsidRPr="00D16028" w:rsidRDefault="00345F84" w:rsidP="00345F84">
      <w:pPr>
        <w:pStyle w:val="a3"/>
        <w:ind w:left="700" w:right="67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образовательные (в том числе рабочие) программы в системах общего </w:t>
      </w:r>
    </w:p>
    <w:p w:rsidR="00345F84" w:rsidRPr="00D16028" w:rsidRDefault="00345F84" w:rsidP="00345F84">
      <w:pPr>
        <w:pStyle w:val="a3"/>
        <w:tabs>
          <w:tab w:val="left" w:pos="1862"/>
          <w:tab w:val="left" w:pos="6096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образования, направленное на достижение современного качества образовательных результатов и результатов социализации; </w:t>
      </w:r>
    </w:p>
    <w:p w:rsidR="00345F84" w:rsidRPr="00D16028" w:rsidRDefault="00345F84" w:rsidP="00345F84">
      <w:pPr>
        <w:pStyle w:val="a3"/>
        <w:tabs>
          <w:tab w:val="left" w:pos="686"/>
          <w:tab w:val="left" w:pos="1948"/>
          <w:tab w:val="left" w:pos="3360"/>
          <w:tab w:val="left" w:pos="4905"/>
          <w:tab w:val="left" w:pos="7378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>пакеты учебных ситуаций, обеспечивающих формирование универсальных учебных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sz w:val="28"/>
          <w:szCs w:val="28"/>
        </w:rPr>
        <w:t xml:space="preserve">действий; </w:t>
      </w:r>
    </w:p>
    <w:p w:rsidR="00345F84" w:rsidRPr="00D16028" w:rsidRDefault="00345F84" w:rsidP="00345F84">
      <w:pPr>
        <w:pStyle w:val="a3"/>
        <w:ind w:left="724" w:right="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образовательного процесса; дистанционное обучение детей, в том числе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рамках школьных </w:t>
      </w:r>
    </w:p>
    <w:p w:rsidR="00345F84" w:rsidRPr="00D16028" w:rsidRDefault="00345F84" w:rsidP="00345F84">
      <w:pPr>
        <w:pStyle w:val="a3"/>
        <w:ind w:left="52" w:right="1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округов; </w:t>
      </w:r>
    </w:p>
    <w:p w:rsidR="00345F84" w:rsidRPr="00D16028" w:rsidRDefault="00345F84" w:rsidP="00345F84">
      <w:pPr>
        <w:pStyle w:val="a3"/>
        <w:spacing w:before="9"/>
        <w:ind w:left="729" w:right="408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>обучение с использованием электронных образовательных ресурсов; совершенствование информационно-образовательных ресурсов;</w:t>
      </w:r>
    </w:p>
    <w:p w:rsidR="00345F84" w:rsidRPr="00D16028" w:rsidRDefault="00345F84" w:rsidP="00345F84">
      <w:pPr>
        <w:pStyle w:val="a3"/>
        <w:spacing w:before="9"/>
        <w:ind w:left="729" w:right="408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 тьюторское сопровождение образовательного процесса; </w:t>
      </w:r>
    </w:p>
    <w:p w:rsidR="00345F84" w:rsidRPr="00D16028" w:rsidRDefault="00345F84" w:rsidP="00345F84">
      <w:pPr>
        <w:pStyle w:val="a3"/>
        <w:tabs>
          <w:tab w:val="left" w:pos="719"/>
          <w:tab w:val="left" w:pos="4262"/>
          <w:tab w:val="left" w:pos="6014"/>
          <w:tab w:val="left" w:pos="7383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 xml:space="preserve">психолого-педагогическая, социальная помощь обучающимся, </w:t>
      </w:r>
    </w:p>
    <w:p w:rsidR="00345F84" w:rsidRPr="00D16028" w:rsidRDefault="00345F84" w:rsidP="00345F84">
      <w:pPr>
        <w:pStyle w:val="a3"/>
        <w:ind w:left="52" w:right="19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>испытывающим трудности в освоении основных общеобразовательных программ, своем развитии и социальной адаптации и др.</w:t>
      </w:r>
    </w:p>
    <w:p w:rsidR="00345F84" w:rsidRPr="00D16028" w:rsidRDefault="00345F84" w:rsidP="00345F84">
      <w:pPr>
        <w:pStyle w:val="a3"/>
        <w:ind w:left="724" w:right="9"/>
        <w:rPr>
          <w:rFonts w:ascii="Times New Roman" w:hAnsi="Times New Roman" w:cs="Times New Roman"/>
          <w:b/>
          <w:bCs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4.3. Совершенствование </w:t>
      </w:r>
      <w:r w:rsidRPr="00D16028">
        <w:rPr>
          <w:rFonts w:ascii="Times New Roman" w:hAnsi="Times New Roman" w:cs="Times New Roman"/>
          <w:bCs/>
          <w:sz w:val="28"/>
          <w:szCs w:val="28"/>
        </w:rPr>
        <w:t>организационного обеспечения:</w:t>
      </w:r>
      <w:r w:rsidRPr="00D160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5F84" w:rsidRPr="00D16028" w:rsidRDefault="00345F84" w:rsidP="00345F84">
      <w:pPr>
        <w:pStyle w:val="a3"/>
        <w:spacing w:before="4"/>
        <w:ind w:left="76" w:right="14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D16028">
        <w:rPr>
          <w:rFonts w:ascii="Times New Roman" w:hAnsi="Times New Roman" w:cs="Times New Roman"/>
          <w:w w:val="111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средства, определяющие взаимодействие участников образовательного процесса между собой (правила работы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классе,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малой и проектной группе и т.д.), а также с учебным оборудованием; </w:t>
      </w:r>
    </w:p>
    <w:p w:rsidR="00345F84" w:rsidRPr="00D16028" w:rsidRDefault="00345F84" w:rsidP="00345F84">
      <w:pPr>
        <w:pStyle w:val="a3"/>
        <w:spacing w:before="33"/>
        <w:ind w:left="86" w:right="4" w:firstLine="672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создание условий для сетевого взаимодействия внутри школьного округа; </w:t>
      </w:r>
    </w:p>
    <w:p w:rsidR="00345F84" w:rsidRPr="00D16028" w:rsidRDefault="00345F84" w:rsidP="00345F84">
      <w:pPr>
        <w:pStyle w:val="a3"/>
        <w:spacing w:before="33"/>
        <w:ind w:left="86" w:right="4" w:firstLine="672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обеспечение доступности образования детей, имеющих ограниченные возможности здоровья и т.д. </w:t>
      </w:r>
    </w:p>
    <w:p w:rsidR="00345F84" w:rsidRPr="00D16028" w:rsidRDefault="00345F84" w:rsidP="00345F84">
      <w:pPr>
        <w:pStyle w:val="a3"/>
        <w:ind w:left="676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4.4. Совершенствование правового обеспечения: </w:t>
      </w:r>
    </w:p>
    <w:p w:rsidR="00345F84" w:rsidRPr="00D16028" w:rsidRDefault="00345F84" w:rsidP="00345F84">
      <w:pPr>
        <w:pStyle w:val="a3"/>
        <w:tabs>
          <w:tab w:val="left" w:pos="647"/>
          <w:tab w:val="right" w:pos="2582"/>
          <w:tab w:val="left" w:pos="2616"/>
          <w:tab w:val="left" w:pos="3096"/>
          <w:tab w:val="center" w:pos="5501"/>
          <w:tab w:val="left" w:pos="6730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 xml:space="preserve">разработка и </w:t>
      </w:r>
      <w:r w:rsidRPr="00D16028">
        <w:rPr>
          <w:rFonts w:ascii="Times New Roman" w:hAnsi="Times New Roman" w:cs="Times New Roman"/>
          <w:sz w:val="28"/>
          <w:szCs w:val="28"/>
        </w:rPr>
        <w:tab/>
        <w:t xml:space="preserve">внедрение документов, </w:t>
      </w:r>
      <w:r w:rsidRPr="00D16028">
        <w:rPr>
          <w:rFonts w:ascii="Times New Roman" w:hAnsi="Times New Roman" w:cs="Times New Roman"/>
          <w:sz w:val="28"/>
          <w:szCs w:val="28"/>
        </w:rPr>
        <w:tab/>
        <w:t xml:space="preserve">регламентирующих функционирование и развитие </w:t>
      </w:r>
      <w:r w:rsidRPr="00D16028">
        <w:rPr>
          <w:rFonts w:ascii="Times New Roman" w:hAnsi="Times New Roman" w:cs="Times New Roman"/>
          <w:sz w:val="28"/>
          <w:szCs w:val="28"/>
        </w:rPr>
        <w:tab/>
        <w:t xml:space="preserve">образовательной организации, </w:t>
      </w:r>
      <w:r w:rsidRPr="00D16028">
        <w:rPr>
          <w:rFonts w:ascii="Times New Roman" w:hAnsi="Times New Roman" w:cs="Times New Roman"/>
          <w:w w:val="89"/>
          <w:sz w:val="28"/>
          <w:szCs w:val="28"/>
        </w:rPr>
        <w:t xml:space="preserve">ее </w:t>
      </w:r>
      <w:r w:rsidRPr="00D16028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деятельность, участие общественности в управлении. </w:t>
      </w:r>
    </w:p>
    <w:p w:rsidR="00345F84" w:rsidRPr="00D16028" w:rsidRDefault="00345F84" w:rsidP="00345F84">
      <w:pPr>
        <w:pStyle w:val="a3"/>
        <w:ind w:left="676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4.5. Совершенствование кадрового обеспечения: </w:t>
      </w:r>
    </w:p>
    <w:p w:rsidR="00345F84" w:rsidRPr="00D16028" w:rsidRDefault="00345F84" w:rsidP="00345F84">
      <w:pPr>
        <w:pStyle w:val="a3"/>
        <w:ind w:left="24" w:right="105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проведение стажерских практик, демонстрационных уроков для педагогов школьного округа, района, образовательного округа, края, РФ; реализация инновационного проекта в методических объединениях (школьных, муниципальных, окружных, краевых); </w:t>
      </w:r>
    </w:p>
    <w:p w:rsidR="00345F84" w:rsidRPr="00D16028" w:rsidRDefault="00345F84" w:rsidP="00345F84">
      <w:pPr>
        <w:pStyle w:val="a3"/>
        <w:ind w:left="19" w:right="96" w:firstLine="681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обобщение и самообобшение инновационного опыта и его диссеминация; </w:t>
      </w:r>
    </w:p>
    <w:p w:rsidR="00345F84" w:rsidRPr="00D16028" w:rsidRDefault="00345F84" w:rsidP="00345F84">
      <w:pPr>
        <w:pStyle w:val="a3"/>
        <w:ind w:firstLine="691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создание презент-пакетов и информационных карт, типовых решений </w:t>
      </w:r>
    </w:p>
    <w:p w:rsidR="00345F84" w:rsidRPr="00D16028" w:rsidRDefault="00345F84" w:rsidP="00345F84">
      <w:pPr>
        <w:pStyle w:val="a3"/>
        <w:ind w:left="691" w:right="3101" w:hanging="691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w w:val="110"/>
          <w:sz w:val="28"/>
          <w:szCs w:val="28"/>
        </w:rPr>
        <w:t xml:space="preserve">по </w:t>
      </w:r>
      <w:r w:rsidRPr="00D16028">
        <w:rPr>
          <w:rFonts w:ascii="Times New Roman" w:hAnsi="Times New Roman" w:cs="Times New Roman"/>
          <w:sz w:val="28"/>
          <w:szCs w:val="28"/>
        </w:rPr>
        <w:t>результатам авторского проекта;</w:t>
      </w:r>
    </w:p>
    <w:p w:rsidR="00345F84" w:rsidRPr="00D16028" w:rsidRDefault="00345F84" w:rsidP="00345F84">
      <w:pPr>
        <w:pStyle w:val="a3"/>
        <w:ind w:left="691" w:right="3101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lastRenderedPageBreak/>
        <w:t xml:space="preserve"> наставничество и др. </w:t>
      </w:r>
    </w:p>
    <w:p w:rsidR="00345F84" w:rsidRPr="00D16028" w:rsidRDefault="00345F84" w:rsidP="00345F84">
      <w:pPr>
        <w:pStyle w:val="a3"/>
        <w:ind w:left="14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4.6. Совершенствование материально-технического обеспечения образовательной практики: </w:t>
      </w:r>
    </w:p>
    <w:p w:rsidR="00345F84" w:rsidRPr="00D16028" w:rsidRDefault="00345F84" w:rsidP="00345F84">
      <w:pPr>
        <w:pStyle w:val="a3"/>
        <w:tabs>
          <w:tab w:val="left" w:pos="2236"/>
          <w:tab w:val="left" w:pos="3758"/>
          <w:tab w:val="left" w:pos="54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создание средств организации процесса (модификация и создание ЦОР, ЭОР, средств для организации дистанционного обучения, </w:t>
      </w:r>
      <w:r w:rsidRPr="00D16028">
        <w:rPr>
          <w:rFonts w:ascii="Times New Roman" w:hAnsi="Times New Roman" w:cs="Times New Roman"/>
          <w:sz w:val="28"/>
          <w:szCs w:val="28"/>
        </w:rPr>
        <w:tab/>
        <w:t xml:space="preserve">внеурочной </w:t>
      </w:r>
      <w:r w:rsidRPr="00D16028">
        <w:rPr>
          <w:rFonts w:ascii="Times New Roman" w:hAnsi="Times New Roman" w:cs="Times New Roman"/>
          <w:sz w:val="28"/>
          <w:szCs w:val="28"/>
        </w:rPr>
        <w:tab/>
        <w:t>деятельности; программное обеспечение и т.д.)</w:t>
      </w:r>
    </w:p>
    <w:p w:rsidR="00345F84" w:rsidRPr="00D16028" w:rsidRDefault="00345F84" w:rsidP="00345F84">
      <w:pPr>
        <w:pStyle w:val="a3"/>
        <w:ind w:left="676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>улучшение санитарно-гигиенических условий и т.д.</w:t>
      </w:r>
    </w:p>
    <w:p w:rsidR="00345F84" w:rsidRPr="00D16028" w:rsidRDefault="00345F84" w:rsidP="00345F84">
      <w:pPr>
        <w:pStyle w:val="a3"/>
        <w:ind w:left="676"/>
        <w:jc w:val="both"/>
        <w:rPr>
          <w:rFonts w:ascii="Times New Roman" w:hAnsi="Times New Roman" w:cs="Times New Roman"/>
          <w:sz w:val="28"/>
          <w:szCs w:val="28"/>
        </w:rPr>
      </w:pPr>
    </w:p>
    <w:p w:rsidR="00345F84" w:rsidRDefault="00345F84" w:rsidP="00345F84">
      <w:pPr>
        <w:pStyle w:val="a3"/>
        <w:ind w:left="1555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V. Распределение средств инновационного фонда </w:t>
      </w:r>
    </w:p>
    <w:p w:rsidR="00345F84" w:rsidRPr="00D16028" w:rsidRDefault="00345F84" w:rsidP="00345F84">
      <w:pPr>
        <w:pStyle w:val="a3"/>
        <w:ind w:left="1555"/>
        <w:jc w:val="both"/>
        <w:rPr>
          <w:rFonts w:ascii="Times New Roman" w:hAnsi="Times New Roman" w:cs="Times New Roman"/>
          <w:sz w:val="28"/>
          <w:szCs w:val="28"/>
        </w:rPr>
      </w:pPr>
    </w:p>
    <w:p w:rsidR="00345F84" w:rsidRPr="00D16028" w:rsidRDefault="00345F84" w:rsidP="00345F84">
      <w:pPr>
        <w:pStyle w:val="a3"/>
        <w:tabs>
          <w:tab w:val="left" w:pos="724"/>
          <w:tab w:val="left" w:pos="1516"/>
          <w:tab w:val="left" w:pos="2865"/>
          <w:tab w:val="left" w:pos="6134"/>
          <w:tab w:val="left" w:pos="8088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>5.1.</w:t>
      </w:r>
      <w:r>
        <w:rPr>
          <w:rFonts w:ascii="Times New Roman" w:hAnsi="Times New Roman" w:cs="Times New Roman"/>
          <w:sz w:val="28"/>
          <w:szCs w:val="28"/>
        </w:rPr>
        <w:t xml:space="preserve">Комитет Администрации Залесовского района по народному образованию </w:t>
      </w:r>
      <w:r w:rsidRPr="00D16028">
        <w:rPr>
          <w:rFonts w:ascii="Times New Roman" w:hAnsi="Times New Roman" w:cs="Times New Roman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iCs/>
          <w:sz w:val="28"/>
          <w:szCs w:val="28"/>
        </w:rPr>
        <w:t>ежегодно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распределяет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средства </w:t>
      </w:r>
      <w:r>
        <w:rPr>
          <w:rFonts w:ascii="Times New Roman" w:hAnsi="Times New Roman" w:cs="Times New Roman"/>
          <w:sz w:val="28"/>
          <w:szCs w:val="28"/>
        </w:rPr>
        <w:t xml:space="preserve">инновационного фонда (далее </w:t>
      </w:r>
      <w:r w:rsidRPr="00D16028">
        <w:rPr>
          <w:rFonts w:ascii="Times New Roman" w:hAnsi="Times New Roman" w:cs="Times New Roman"/>
          <w:sz w:val="28"/>
          <w:szCs w:val="28"/>
        </w:rPr>
        <w:t>- «средств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6028">
        <w:rPr>
          <w:rFonts w:ascii="Times New Roman" w:hAnsi="Times New Roman" w:cs="Times New Roman"/>
          <w:sz w:val="28"/>
          <w:szCs w:val="28"/>
        </w:rPr>
        <w:t xml:space="preserve">») между </w:t>
      </w:r>
      <w:r>
        <w:rPr>
          <w:rFonts w:ascii="Times New Roman" w:hAnsi="Times New Roman" w:cs="Times New Roman"/>
          <w:sz w:val="28"/>
          <w:szCs w:val="28"/>
        </w:rPr>
        <w:t>муниципальными образовательными организациями.</w:t>
      </w:r>
      <w:r w:rsidRPr="00D16028">
        <w:rPr>
          <w:rFonts w:ascii="Times New Roman" w:hAnsi="Times New Roman" w:cs="Times New Roman"/>
          <w:sz w:val="28"/>
          <w:szCs w:val="28"/>
        </w:rPr>
        <w:t xml:space="preserve"> Порядок распределения средств на стимулирование инновационной деятельности регламентируется </w:t>
      </w:r>
      <w:r>
        <w:rPr>
          <w:rFonts w:ascii="Times New Roman" w:hAnsi="Times New Roman" w:cs="Times New Roman"/>
          <w:i/>
          <w:iCs/>
          <w:sz w:val="28"/>
          <w:szCs w:val="28"/>
        </w:rPr>
        <w:t>приказом комитета по образованию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(срок издания - до 01 декабря</w:t>
      </w:r>
      <w:r w:rsidRPr="00D1602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345F84" w:rsidRPr="00D16028" w:rsidRDefault="00345F84" w:rsidP="00345F84">
      <w:pPr>
        <w:pStyle w:val="a3"/>
        <w:spacing w:before="24"/>
        <w:ind w:left="91" w:right="28" w:firstLine="676"/>
        <w:rPr>
          <w:rFonts w:ascii="Times New Roman" w:hAnsi="Times New Roman" w:cs="Times New Roman"/>
          <w:i/>
          <w:iCs/>
          <w:sz w:val="28"/>
          <w:szCs w:val="28"/>
        </w:rPr>
      </w:pP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В названном муниципальном нормативном акте в обязательном </w:t>
      </w:r>
      <w:r w:rsidRPr="00D16028">
        <w:rPr>
          <w:rFonts w:ascii="Times New Roman" w:hAnsi="Times New Roman" w:cs="Times New Roman"/>
          <w:i/>
          <w:iCs/>
          <w:w w:val="106"/>
          <w:sz w:val="28"/>
          <w:szCs w:val="28"/>
        </w:rPr>
        <w:t xml:space="preserve">порядке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указываются </w:t>
      </w:r>
    </w:p>
    <w:p w:rsidR="00345F84" w:rsidRPr="00D16028" w:rsidRDefault="00345F84" w:rsidP="00345F84">
      <w:pPr>
        <w:pStyle w:val="a3"/>
        <w:ind w:left="96" w:right="24" w:firstLine="612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цели, на которые направляются средства инновационного фонда: </w:t>
      </w:r>
    </w:p>
    <w:p w:rsidR="00345F84" w:rsidRPr="00D16028" w:rsidRDefault="00345F84" w:rsidP="00345F84">
      <w:pPr>
        <w:pStyle w:val="a3"/>
        <w:ind w:left="96" w:right="24" w:firstLine="612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показатели (индикаторы), по которым определяется достижение поставленных целей, а также методика расчета указанных показателей (индикаторов); </w:t>
      </w:r>
    </w:p>
    <w:p w:rsidR="00345F84" w:rsidRPr="00D16028" w:rsidRDefault="00345F84" w:rsidP="00345F84">
      <w:pPr>
        <w:pStyle w:val="a3"/>
        <w:spacing w:before="14"/>
        <w:ind w:left="110" w:right="4" w:firstLine="681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план-график и инструкция по проведению учредительного контроля по эффективности использования средств инновационного фонда. </w:t>
      </w:r>
    </w:p>
    <w:p w:rsidR="00345F84" w:rsidRPr="00D16028" w:rsidRDefault="00345F84" w:rsidP="00345F84">
      <w:pPr>
        <w:pStyle w:val="a3"/>
        <w:ind w:left="43" w:right="96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Порядок согласовывается с органами государственного общественного управления образованием (муниципальная комиссия по распределению инновационного фонда) и профсоюзом. </w:t>
      </w:r>
    </w:p>
    <w:p w:rsidR="00345F84" w:rsidRPr="00D16028" w:rsidRDefault="00345F84" w:rsidP="00345F84">
      <w:pPr>
        <w:pStyle w:val="a3"/>
        <w:tabs>
          <w:tab w:val="left" w:pos="685"/>
          <w:tab w:val="left" w:pos="1492"/>
          <w:tab w:val="left" w:pos="3757"/>
          <w:tab w:val="left" w:pos="5241"/>
          <w:tab w:val="left" w:pos="5932"/>
          <w:tab w:val="left" w:pos="8145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 xml:space="preserve">5.3. Муниципальная комиссия по распределению </w:t>
      </w:r>
      <w:r w:rsidRPr="00D16028">
        <w:rPr>
          <w:rFonts w:ascii="Times New Roman" w:hAnsi="Times New Roman" w:cs="Times New Roman"/>
          <w:sz w:val="28"/>
          <w:szCs w:val="28"/>
        </w:rPr>
        <w:tab/>
        <w:t xml:space="preserve">средств инновационного фонда, утверждается приказом муниципального органа управления образованием, и действует на основании утвержденного приказом </w:t>
      </w:r>
      <w:r w:rsidRPr="00D16028">
        <w:rPr>
          <w:rFonts w:ascii="Times New Roman" w:hAnsi="Times New Roman" w:cs="Times New Roman"/>
          <w:iCs/>
          <w:w w:val="105"/>
          <w:sz w:val="28"/>
          <w:szCs w:val="28"/>
        </w:rPr>
        <w:t>Положения</w:t>
      </w:r>
      <w:r w:rsidRPr="00D16028">
        <w:rPr>
          <w:rFonts w:ascii="Times New Roman" w:hAnsi="Times New Roman" w:cs="Times New Roman"/>
          <w:i/>
          <w:iCs/>
          <w:w w:val="105"/>
          <w:sz w:val="28"/>
          <w:szCs w:val="28"/>
        </w:rPr>
        <w:t xml:space="preserve">,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>котором указывается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sz w:val="28"/>
          <w:szCs w:val="28"/>
        </w:rPr>
        <w:t xml:space="preserve">число и состав комиссии (представительство от муниципального органа управления образованием, профсоюзной организации, директоров ресурсных центров, базовых и стажерских площадок, базовых и плотных школ, учителя - руководители или представители методических объединений). Положением регламентируются полномочия комиссии, способ принятия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публикации решения. </w:t>
      </w:r>
    </w:p>
    <w:p w:rsidR="00345F84" w:rsidRPr="00D16028" w:rsidRDefault="00345F84" w:rsidP="00345F84">
      <w:pPr>
        <w:pStyle w:val="a3"/>
        <w:ind w:left="43" w:right="96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>5.4. Инновационный фонд образовательной организации формируется комиссией по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sz w:val="28"/>
          <w:szCs w:val="28"/>
        </w:rPr>
        <w:t>распределению инновационного фонда муниципального органа управления образованием исходя из суммы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 </w:t>
      </w:r>
      <w:r w:rsidRPr="00D16028">
        <w:rPr>
          <w:rFonts w:ascii="Times New Roman" w:hAnsi="Times New Roman" w:cs="Times New Roman"/>
          <w:sz w:val="28"/>
          <w:szCs w:val="28"/>
        </w:rPr>
        <w:t xml:space="preserve">набранных общеобразовательной организацией баллов при проведении оценки результативности деятельности за прошедший год в соответствии с методикой, утвержденной приказом Главного управления. </w:t>
      </w:r>
    </w:p>
    <w:p w:rsidR="00345F84" w:rsidRPr="00D16028" w:rsidRDefault="00345F84" w:rsidP="00345F84">
      <w:pPr>
        <w:pStyle w:val="a3"/>
        <w:ind w:left="43" w:right="96" w:firstLine="676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5.5. Итоги распределения средств инновационного фонда между муниципальными общеобразовательными организациями после согласования </w:t>
      </w:r>
      <w:r w:rsidRPr="00D16028">
        <w:rPr>
          <w:rFonts w:ascii="Times New Roman" w:hAnsi="Times New Roman" w:cs="Times New Roman"/>
          <w:w w:val="85"/>
          <w:sz w:val="28"/>
          <w:szCs w:val="28"/>
        </w:rPr>
        <w:t xml:space="preserve">с органами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государственно-общественного управления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sz w:val="28"/>
          <w:szCs w:val="28"/>
        </w:rPr>
        <w:lastRenderedPageBreak/>
        <w:t xml:space="preserve">профсоюзом утверждаются приказом муниципального органа управления образованием. </w:t>
      </w:r>
    </w:p>
    <w:p w:rsidR="00345F84" w:rsidRPr="00D16028" w:rsidRDefault="00345F84" w:rsidP="00345F84">
      <w:pPr>
        <w:pStyle w:val="a3"/>
        <w:spacing w:before="4"/>
        <w:ind w:left="91" w:right="33" w:firstLine="67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5.6. Образовательные организации разрабатывают и утверждают локальные акты, регламентирующие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Порядок распределения средств 11а стимулирование результативности и качества инновационной деятельности педагогических работников. </w:t>
      </w:r>
    </w:p>
    <w:p w:rsidR="00345F84" w:rsidRPr="00D16028" w:rsidRDefault="00345F84" w:rsidP="00345F84">
      <w:pPr>
        <w:pStyle w:val="a3"/>
        <w:ind w:left="86" w:right="62" w:firstLine="672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Порядок согласовывается с органами государственно-общественного управления </w:t>
      </w:r>
      <w:r w:rsidRPr="00D16028">
        <w:rPr>
          <w:rFonts w:ascii="Times New Roman" w:hAnsi="Times New Roman" w:cs="Times New Roman"/>
          <w:w w:val="116"/>
          <w:sz w:val="28"/>
          <w:szCs w:val="28"/>
        </w:rPr>
        <w:t xml:space="preserve">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профсоюзом. </w:t>
      </w:r>
    </w:p>
    <w:p w:rsidR="00345F84" w:rsidRPr="00D16028" w:rsidRDefault="00345F84" w:rsidP="00345F84">
      <w:pPr>
        <w:pStyle w:val="a3"/>
        <w:spacing w:before="4"/>
        <w:ind w:left="96" w:right="52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локальном акте образовательной организации описывается: порядок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формирования комиссии по распределению инновационного фонда, ее полномочия,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способ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принятия и публикации </w:t>
      </w:r>
      <w:r w:rsidRPr="00D16028">
        <w:rPr>
          <w:rFonts w:ascii="Times New Roman" w:hAnsi="Times New Roman" w:cs="Times New Roman"/>
          <w:sz w:val="28"/>
          <w:szCs w:val="28"/>
        </w:rPr>
        <w:t xml:space="preserve">решения,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порядок разрешения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спорных вопросов. </w:t>
      </w:r>
    </w:p>
    <w:p w:rsidR="00345F84" w:rsidRPr="00D16028" w:rsidRDefault="00345F84" w:rsidP="00345F84">
      <w:pPr>
        <w:pStyle w:val="a3"/>
        <w:ind w:left="777" w:right="33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>В названном локальным акте в обязательном порядке указываются:</w:t>
      </w:r>
    </w:p>
    <w:p w:rsidR="00345F84" w:rsidRPr="00D16028" w:rsidRDefault="00345F84" w:rsidP="00345F84">
      <w:pPr>
        <w:pStyle w:val="a3"/>
        <w:ind w:left="777" w:right="33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 цели, на которые направляются средства инновационного фонда; показатели (индикаторы), по которым определяется достижение </w:t>
      </w:r>
    </w:p>
    <w:p w:rsidR="00345F84" w:rsidRPr="00D16028" w:rsidRDefault="00345F84" w:rsidP="00345F84">
      <w:pPr>
        <w:pStyle w:val="a3"/>
        <w:spacing w:before="9"/>
        <w:ind w:left="115" w:right="33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поставленных целей, а также методика расчета указанных показателей (индикаторов). </w:t>
      </w:r>
    </w:p>
    <w:p w:rsidR="00345F84" w:rsidRPr="00D16028" w:rsidRDefault="00345F84" w:rsidP="00345F84">
      <w:pPr>
        <w:pStyle w:val="a3"/>
        <w:spacing w:before="4"/>
        <w:ind w:left="91" w:right="33" w:firstLine="672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Отсутствие в локальном акте образовательной организации информации о целях, </w:t>
      </w:r>
      <w:r w:rsidRPr="00D16028">
        <w:rPr>
          <w:rFonts w:ascii="Times New Roman" w:hAnsi="Times New Roman" w:cs="Times New Roman"/>
          <w:sz w:val="28"/>
          <w:szCs w:val="28"/>
        </w:rPr>
        <w:t xml:space="preserve">на которые направляются средства инновационного фонда, показателях (индикаторы), по которым определяется достижение поставленных целей, а также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методике расчета указанных показателей </w:t>
      </w:r>
      <w:r w:rsidRPr="00D16028">
        <w:rPr>
          <w:rFonts w:ascii="Times New Roman" w:hAnsi="Times New Roman" w:cs="Times New Roman"/>
          <w:sz w:val="28"/>
          <w:szCs w:val="28"/>
        </w:rPr>
        <w:t xml:space="preserve">(индикаторов) </w:t>
      </w:r>
      <w:r w:rsidRPr="00D16028">
        <w:rPr>
          <w:rFonts w:ascii="Times New Roman" w:hAnsi="Times New Roman" w:cs="Times New Roman"/>
          <w:i/>
          <w:iCs/>
          <w:sz w:val="28"/>
          <w:szCs w:val="28"/>
        </w:rPr>
        <w:t xml:space="preserve">служит достаточным основанием для признания использования средств инновационного фонда в данной образовательной организации неэффективным. При этом образовательная организация теряет право на получение средств инновационного фонда в следующем календарном году. </w:t>
      </w:r>
    </w:p>
    <w:p w:rsidR="00345F84" w:rsidRPr="00D16028" w:rsidRDefault="00345F84" w:rsidP="00345F84">
      <w:pPr>
        <w:pStyle w:val="a3"/>
        <w:ind w:left="696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iCs/>
          <w:sz w:val="28"/>
          <w:szCs w:val="28"/>
        </w:rPr>
        <w:t>5.7.</w:t>
      </w:r>
      <w:r w:rsidRPr="00D16028">
        <w:rPr>
          <w:rFonts w:ascii="Times New Roman" w:hAnsi="Times New Roman" w:cs="Times New Roman"/>
          <w:sz w:val="28"/>
          <w:szCs w:val="28"/>
        </w:rPr>
        <w:t xml:space="preserve"> Основанием для стимулирования инновационной деятельности </w:t>
      </w:r>
    </w:p>
    <w:p w:rsidR="00345F84" w:rsidRPr="00D16028" w:rsidRDefault="00345F84" w:rsidP="00345F84">
      <w:pPr>
        <w:pStyle w:val="a3"/>
        <w:spacing w:before="14"/>
        <w:ind w:left="48" w:right="6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педагогического работника посредством получения средств инновационного фонда является оценка </w:t>
      </w:r>
      <w:r w:rsidRPr="00D16028">
        <w:rPr>
          <w:rFonts w:ascii="Times New Roman" w:hAnsi="Times New Roman" w:cs="Times New Roman"/>
          <w:w w:val="108"/>
          <w:sz w:val="28"/>
          <w:szCs w:val="28"/>
        </w:rPr>
        <w:t xml:space="preserve">его </w:t>
      </w:r>
      <w:r w:rsidRPr="00D16028">
        <w:rPr>
          <w:rFonts w:ascii="Times New Roman" w:hAnsi="Times New Roman" w:cs="Times New Roman"/>
          <w:sz w:val="28"/>
          <w:szCs w:val="28"/>
        </w:rPr>
        <w:t xml:space="preserve">профессиональной деятельности, представленная </w:t>
      </w:r>
      <w:r w:rsidRPr="00D16028">
        <w:rPr>
          <w:rFonts w:ascii="Times New Roman" w:hAnsi="Times New Roman" w:cs="Times New Roman"/>
          <w:w w:val="85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оценочном листе. который должен содержать </w:t>
      </w:r>
      <w:r w:rsidRPr="00D16028">
        <w:rPr>
          <w:rFonts w:ascii="Times New Roman" w:hAnsi="Times New Roman" w:cs="Times New Roman"/>
          <w:w w:val="85"/>
          <w:sz w:val="28"/>
          <w:szCs w:val="28"/>
        </w:rPr>
        <w:t xml:space="preserve">не </w:t>
      </w:r>
      <w:r w:rsidRPr="00D16028">
        <w:rPr>
          <w:rFonts w:ascii="Times New Roman" w:hAnsi="Times New Roman" w:cs="Times New Roman"/>
          <w:sz w:val="28"/>
          <w:szCs w:val="28"/>
        </w:rPr>
        <w:t xml:space="preserve">менее 5 критериев, характеризующих работу педагога по направлениям инновационной деятельности в соответствии с поставленными целями. При распределении средств инновационного фонда необходимо учитывать результативность деятельности педагогических работников не менее чем по 3 критериям, указанным в настоящих методических рекомендациях. </w:t>
      </w:r>
    </w:p>
    <w:p w:rsidR="00345F84" w:rsidRPr="00D16028" w:rsidRDefault="00345F84" w:rsidP="00345F84">
      <w:pPr>
        <w:pStyle w:val="a3"/>
        <w:tabs>
          <w:tab w:val="left" w:pos="710"/>
          <w:tab w:val="left" w:pos="6567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iCs/>
          <w:sz w:val="28"/>
          <w:szCs w:val="28"/>
        </w:rPr>
        <w:tab/>
        <w:t>5.8.</w:t>
      </w:r>
      <w:r w:rsidRPr="00D16028">
        <w:rPr>
          <w:rFonts w:ascii="Times New Roman" w:hAnsi="Times New Roman" w:cs="Times New Roman"/>
          <w:sz w:val="28"/>
          <w:szCs w:val="28"/>
        </w:rPr>
        <w:t xml:space="preserve"> В Порядке распределения средств на стимулирование результативности и качества инновационной деятельности общеобразовательной организации, входящей в реестр инновационных площадок системы образования Алтайского края (ресурсный центр, базовая и стажерская площадка, базовая школа как центр школьного округа), являющегося федеральными стажировочными площадками, а также участвующих в краевых проектах по введению ФГОС основного общего образования и дистанционного обучения может быть предусмотрено не менее </w:t>
      </w:r>
      <w:r w:rsidRPr="00D16028">
        <w:rPr>
          <w:rFonts w:ascii="Times New Roman" w:hAnsi="Times New Roman" w:cs="Times New Roman"/>
          <w:w w:val="59"/>
          <w:sz w:val="28"/>
          <w:szCs w:val="28"/>
        </w:rPr>
        <w:t xml:space="preserve">1 О </w:t>
      </w:r>
      <w:r w:rsidRPr="00D16028">
        <w:rPr>
          <w:rFonts w:ascii="Times New Roman" w:hAnsi="Times New Roman" w:cs="Times New Roman"/>
          <w:w w:val="113"/>
          <w:sz w:val="28"/>
          <w:szCs w:val="28"/>
        </w:rPr>
        <w:t xml:space="preserve">% </w:t>
      </w:r>
      <w:r w:rsidRPr="00D16028">
        <w:rPr>
          <w:rFonts w:ascii="Times New Roman" w:hAnsi="Times New Roman" w:cs="Times New Roman"/>
          <w:sz w:val="28"/>
          <w:szCs w:val="28"/>
        </w:rPr>
        <w:t xml:space="preserve">инновационного фонда </w:t>
      </w:r>
      <w:r w:rsidRPr="00D16028">
        <w:rPr>
          <w:rFonts w:ascii="Times New Roman" w:hAnsi="Times New Roman" w:cs="Times New Roman"/>
          <w:w w:val="85"/>
          <w:sz w:val="28"/>
          <w:szCs w:val="28"/>
        </w:rPr>
        <w:t xml:space="preserve">на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стимулирование заместителей директоров, осуществляющих руководство инновационной деятельностью общеобразовательной организации, </w:t>
      </w:r>
    </w:p>
    <w:p w:rsidR="00345F84" w:rsidRPr="00D16028" w:rsidRDefault="00345F84" w:rsidP="00345F84">
      <w:pPr>
        <w:pStyle w:val="a3"/>
        <w:ind w:left="120" w:right="4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lastRenderedPageBreak/>
        <w:t xml:space="preserve">5.9.Оценка профессиональной деятельности заместителей директоров общеобразовательных организаций, входящих в реестр инновационных площадок системы образования Алтайского края (ресурсный центр,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базовая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и стажерская площадка, базовая школа как центр школьного округа), являющихся федеральными стажировочными площадками, </w:t>
      </w:r>
      <w:r w:rsidRPr="00D16028">
        <w:rPr>
          <w:rFonts w:ascii="Times New Roman" w:hAnsi="Times New Roman" w:cs="Times New Roman"/>
          <w:w w:val="92"/>
          <w:sz w:val="28"/>
          <w:szCs w:val="28"/>
        </w:rPr>
        <w:t xml:space="preserve">а </w:t>
      </w:r>
      <w:r w:rsidRPr="00D16028">
        <w:rPr>
          <w:rFonts w:ascii="Times New Roman" w:hAnsi="Times New Roman" w:cs="Times New Roman"/>
          <w:sz w:val="28"/>
          <w:szCs w:val="28"/>
        </w:rPr>
        <w:t xml:space="preserve">также участвующих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в </w:t>
      </w:r>
      <w:r w:rsidRPr="00D16028">
        <w:rPr>
          <w:rFonts w:ascii="Times New Roman" w:hAnsi="Times New Roman" w:cs="Times New Roman"/>
          <w:sz w:val="28"/>
          <w:szCs w:val="28"/>
        </w:rPr>
        <w:t xml:space="preserve">краевых проектах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по </w:t>
      </w:r>
      <w:r w:rsidRPr="00D16028">
        <w:rPr>
          <w:rFonts w:ascii="Times New Roman" w:hAnsi="Times New Roman" w:cs="Times New Roman"/>
          <w:sz w:val="28"/>
          <w:szCs w:val="28"/>
        </w:rPr>
        <w:t xml:space="preserve">введению ФГОС основного общего </w:t>
      </w:r>
      <w:r w:rsidRPr="00D16028">
        <w:rPr>
          <w:rFonts w:ascii="Times New Roman" w:hAnsi="Times New Roman" w:cs="Times New Roman"/>
          <w:w w:val="91"/>
          <w:sz w:val="28"/>
          <w:szCs w:val="28"/>
        </w:rPr>
        <w:t xml:space="preserve">образования </w:t>
      </w:r>
      <w:r w:rsidRPr="00D16028">
        <w:rPr>
          <w:rFonts w:ascii="Times New Roman" w:hAnsi="Times New Roman" w:cs="Times New Roman"/>
          <w:sz w:val="28"/>
          <w:szCs w:val="28"/>
        </w:rPr>
        <w:t xml:space="preserve">и дистанционного обучения, происходит по единому оценочному листу, рекомендованному Главным управлением. </w:t>
      </w:r>
    </w:p>
    <w:p w:rsidR="00345F84" w:rsidRPr="00D16028" w:rsidRDefault="00345F84" w:rsidP="00345F84">
      <w:pPr>
        <w:pStyle w:val="a3"/>
        <w:ind w:left="120" w:right="4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w w:val="76"/>
          <w:sz w:val="28"/>
          <w:szCs w:val="28"/>
        </w:rPr>
        <w:t>5.10.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Средства инновационного фонда также используются </w:t>
      </w:r>
      <w:r w:rsidRPr="00D16028">
        <w:rPr>
          <w:rFonts w:ascii="Times New Roman" w:hAnsi="Times New Roman" w:cs="Times New Roman"/>
          <w:w w:val="88"/>
          <w:sz w:val="28"/>
          <w:szCs w:val="28"/>
        </w:rPr>
        <w:t xml:space="preserve">на </w:t>
      </w:r>
      <w:r w:rsidRPr="00D16028">
        <w:rPr>
          <w:rFonts w:ascii="Times New Roman" w:hAnsi="Times New Roman" w:cs="Times New Roman"/>
          <w:sz w:val="28"/>
          <w:szCs w:val="28"/>
        </w:rPr>
        <w:t xml:space="preserve">стимулирование творческих групп, созданных муниципальными органами управления образованием </w:t>
      </w:r>
      <w:r w:rsidRPr="00D16028">
        <w:rPr>
          <w:rFonts w:ascii="Times New Roman" w:hAnsi="Times New Roman" w:cs="Times New Roman"/>
          <w:w w:val="85"/>
          <w:sz w:val="28"/>
          <w:szCs w:val="28"/>
        </w:rPr>
        <w:t xml:space="preserve">на </w:t>
      </w:r>
      <w:r w:rsidRPr="00D16028">
        <w:rPr>
          <w:rFonts w:ascii="Times New Roman" w:hAnsi="Times New Roman" w:cs="Times New Roman"/>
          <w:sz w:val="28"/>
          <w:szCs w:val="28"/>
        </w:rPr>
        <w:t xml:space="preserve">базе общеобразовательных организаций, для решения конкретных задач образовательного, методического и воспитательного характера. </w:t>
      </w:r>
    </w:p>
    <w:p w:rsidR="00345F84" w:rsidRPr="00D16028" w:rsidRDefault="00345F84" w:rsidP="00345F84">
      <w:pPr>
        <w:pStyle w:val="a3"/>
        <w:ind w:left="1574"/>
        <w:rPr>
          <w:rFonts w:ascii="Times New Roman" w:hAnsi="Times New Roman" w:cs="Times New Roman"/>
          <w:sz w:val="28"/>
          <w:szCs w:val="28"/>
        </w:rPr>
      </w:pPr>
    </w:p>
    <w:p w:rsidR="00345F84" w:rsidRPr="00D16028" w:rsidRDefault="00345F84" w:rsidP="00345F84">
      <w:pPr>
        <w:pStyle w:val="a3"/>
        <w:ind w:left="1574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VI. Контроль соблюдения настоящего Положения </w:t>
      </w:r>
    </w:p>
    <w:p w:rsidR="00345F84" w:rsidRPr="00D16028" w:rsidRDefault="00345F84" w:rsidP="00345F84">
      <w:pPr>
        <w:pStyle w:val="a3"/>
        <w:ind w:left="1574"/>
        <w:rPr>
          <w:rFonts w:ascii="Times New Roman" w:hAnsi="Times New Roman" w:cs="Times New Roman"/>
          <w:sz w:val="28"/>
          <w:szCs w:val="28"/>
        </w:rPr>
      </w:pPr>
    </w:p>
    <w:p w:rsidR="00345F84" w:rsidRPr="00D16028" w:rsidRDefault="00345F84" w:rsidP="00345F84">
      <w:pPr>
        <w:pStyle w:val="a3"/>
        <w:spacing w:before="4"/>
        <w:ind w:left="134" w:right="9" w:firstLine="676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6.1. Контроль соблюдения настоящего Положения осуществляется в соответствии: </w:t>
      </w:r>
    </w:p>
    <w:p w:rsidR="00345F84" w:rsidRPr="00D16028" w:rsidRDefault="00345F84" w:rsidP="00345F84">
      <w:pPr>
        <w:pStyle w:val="a3"/>
        <w:spacing w:before="4"/>
        <w:ind w:left="134" w:right="9" w:firstLine="676"/>
        <w:rPr>
          <w:rFonts w:ascii="Times New Roman" w:hAnsi="Times New Roman" w:cs="Times New Roman"/>
          <w:sz w:val="28"/>
          <w:szCs w:val="28"/>
        </w:rPr>
      </w:pPr>
    </w:p>
    <w:p w:rsidR="00345F84" w:rsidRPr="00D16028" w:rsidRDefault="00345F84" w:rsidP="00345F84">
      <w:pPr>
        <w:pStyle w:val="a3"/>
        <w:ind w:left="120" w:right="4" w:firstLine="672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 Инструкцией по самооценке муниципальными органами управления образованием эффективности деятельности по распределению и использованию средств на стимулирование инновационной деятельности педагогических работников в общеобразовательных организациях </w:t>
      </w:r>
    </w:p>
    <w:p w:rsidR="00345F84" w:rsidRPr="00D16028" w:rsidRDefault="00345F84" w:rsidP="00345F84">
      <w:pPr>
        <w:pStyle w:val="a3"/>
        <w:ind w:left="14" w:right="9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 Инструкцией для муниципальных органов управления образованием по самооценке эффективности распределения средств инновационного фонда между общеобразовательными организациями Алтайского края (приложение 1 </w:t>
      </w:r>
      <w:r w:rsidRPr="00D16028">
        <w:rPr>
          <w:rFonts w:ascii="Times New Roman" w:hAnsi="Times New Roman" w:cs="Times New Roman"/>
          <w:w w:val="114"/>
          <w:sz w:val="28"/>
          <w:szCs w:val="28"/>
        </w:rPr>
        <w:t xml:space="preserve">к </w:t>
      </w:r>
      <w:r w:rsidRPr="00D16028">
        <w:rPr>
          <w:rFonts w:ascii="Times New Roman" w:hAnsi="Times New Roman" w:cs="Times New Roman"/>
          <w:sz w:val="28"/>
          <w:szCs w:val="28"/>
        </w:rPr>
        <w:t xml:space="preserve">Положению об инновационном фонде системы образования Алтайского края); </w:t>
      </w:r>
    </w:p>
    <w:p w:rsidR="00345F84" w:rsidRPr="00D16028" w:rsidRDefault="00345F84" w:rsidP="00345F84">
      <w:pPr>
        <w:pStyle w:val="a3"/>
        <w:ind w:left="14" w:right="9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с Инструкцией для общеобразовательных организаций по самооценке эффективности распределения средств инновационного фонда на стимулирование инновационной деятельности педагогических работников (для использования МОУО при проведении контрольных мероприятий в рамках учредительного контроля) (приложение 2 к Положению об инновационном фонде системы образования Алтайского края). </w:t>
      </w:r>
    </w:p>
    <w:p w:rsidR="00345F84" w:rsidRPr="00D16028" w:rsidRDefault="00345F84" w:rsidP="00345F84">
      <w:pPr>
        <w:pStyle w:val="a3"/>
        <w:ind w:left="14" w:right="9" w:firstLine="667"/>
        <w:jc w:val="both"/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 xml:space="preserve">6.2. С целью оказания практической помощи муниципальным органам управления образования и образовательным организациям в соблюдении требований при использовании средств инновационного фонда Главным управлением проводятся методические семинары-совещания. </w:t>
      </w:r>
    </w:p>
    <w:p w:rsidR="00345F84" w:rsidRPr="00D16028" w:rsidRDefault="00345F84" w:rsidP="00345F84">
      <w:pPr>
        <w:pStyle w:val="a3"/>
        <w:tabs>
          <w:tab w:val="left" w:pos="666"/>
          <w:tab w:val="left" w:pos="5649"/>
        </w:tabs>
        <w:rPr>
          <w:rFonts w:ascii="Times New Roman" w:hAnsi="Times New Roman" w:cs="Times New Roman"/>
          <w:sz w:val="28"/>
          <w:szCs w:val="28"/>
        </w:rPr>
      </w:pPr>
      <w:r w:rsidRPr="00D16028">
        <w:rPr>
          <w:rFonts w:ascii="Times New Roman" w:hAnsi="Times New Roman" w:cs="Times New Roman"/>
          <w:sz w:val="28"/>
          <w:szCs w:val="28"/>
        </w:rPr>
        <w:tab/>
        <w:t xml:space="preserve">6.3. Ответственность за соблюдение Положения возлагается на руководителей муниципальных органов управления образованием и директоров общеобразовательных организаций (учредительный и внутришкольный контроль). </w:t>
      </w:r>
    </w:p>
    <w:p w:rsidR="00345F84" w:rsidRPr="00D16028" w:rsidRDefault="00345F84" w:rsidP="00345F84">
      <w:pPr>
        <w:pStyle w:val="a3"/>
        <w:spacing w:before="4"/>
        <w:ind w:left="91" w:right="33" w:firstLine="67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B9556E" w:rsidRDefault="00345F84"/>
    <w:sectPr w:rsidR="00B9556E" w:rsidSect="006D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defaultTabStop w:val="708"/>
  <w:characterSpacingControl w:val="doNotCompress"/>
  <w:compat/>
  <w:rsids>
    <w:rsidRoot w:val="009459DB"/>
    <w:rsid w:val="00343451"/>
    <w:rsid w:val="00345F84"/>
    <w:rsid w:val="006D737A"/>
    <w:rsid w:val="009459DB"/>
    <w:rsid w:val="00B2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8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345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2101</Words>
  <Characters>11977</Characters>
  <Application>Microsoft Office Word</Application>
  <DocSecurity>0</DocSecurity>
  <Lines>99</Lines>
  <Paragraphs>28</Paragraphs>
  <ScaleCrop>false</ScaleCrop>
  <Company>SPecialiST RePack</Company>
  <LinksUpToDate>false</LinksUpToDate>
  <CharactersWithSpaces>14050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2</cp:revision>
  <dcterms:created xsi:type="dcterms:W3CDTF">2017-03-16T14:26:00Z</dcterms:created>
  <dcterms:modified xsi:type="dcterms:W3CDTF">2017-03-16T14:26:00Z</dcterms:modified>
</cp:coreProperties>
</file>